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18655">
      <w:pPr>
        <w:spacing w:line="560" w:lineRule="exact"/>
        <w:jc w:val="center"/>
        <w:rPr>
          <w:rFonts w:ascii="Times New Roman" w:hAnsi="Times New Roman" w:eastAsia="仿宋_GB2312"/>
          <w:sz w:val="44"/>
          <w:szCs w:val="44"/>
        </w:rPr>
      </w:pPr>
      <w:r>
        <w:rPr>
          <w:rFonts w:hint="eastAsia" w:ascii="Times New Roman" w:hAnsi="Times New Roman" w:eastAsia="仿宋_GB2312"/>
          <w:sz w:val="44"/>
          <w:szCs w:val="44"/>
        </w:rPr>
        <w:t>购销合同</w:t>
      </w:r>
    </w:p>
    <w:p w14:paraId="07C33AD5">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 xml:space="preserve">买方： </w:t>
      </w:r>
      <w:r>
        <w:rPr>
          <w:rFonts w:ascii="Times New Roman" w:hAnsi="Times New Roman" w:eastAsia="仿宋_GB2312"/>
          <w:sz w:val="32"/>
          <w:szCs w:val="32"/>
        </w:rPr>
        <w:t xml:space="preserve">                       </w:t>
      </w:r>
      <w:r>
        <w:rPr>
          <w:rFonts w:hint="eastAsia" w:ascii="Times New Roman" w:hAnsi="Times New Roman" w:eastAsia="仿宋_GB2312"/>
          <w:sz w:val="32"/>
          <w:szCs w:val="32"/>
        </w:rPr>
        <w:t>合同编号：</w:t>
      </w:r>
    </w:p>
    <w:p w14:paraId="427EA08D">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 xml:space="preserve">卖方： </w:t>
      </w:r>
      <w:r>
        <w:rPr>
          <w:rFonts w:ascii="Times New Roman" w:hAnsi="Times New Roman" w:eastAsia="仿宋_GB2312"/>
          <w:sz w:val="32"/>
          <w:szCs w:val="32"/>
        </w:rPr>
        <w:t xml:space="preserve">                       </w:t>
      </w:r>
      <w:r>
        <w:rPr>
          <w:rFonts w:hint="eastAsia" w:ascii="Times New Roman" w:hAnsi="Times New Roman" w:eastAsia="仿宋_GB2312"/>
          <w:sz w:val="32"/>
          <w:szCs w:val="32"/>
        </w:rPr>
        <w:t>签订地点：</w:t>
      </w:r>
    </w:p>
    <w:p w14:paraId="0FE4D36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根据《中华人民共和国民法典》及有关法律法规，经买卖双方友好协商，自愿订立本合同，并遵守下列条款，共同严格履行。</w:t>
      </w:r>
    </w:p>
    <w:p w14:paraId="05F8CF1F">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一、合同标的</w:t>
      </w:r>
    </w:p>
    <w:p w14:paraId="2B9CB4F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产品名称、数量、单位、单价、总价、质量或者产品详细内容说明，含或不含增值税价</w:t>
      </w:r>
    </w:p>
    <w:p w14:paraId="76FC1DDA">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二、交付约定</w:t>
      </w:r>
    </w:p>
    <w:p w14:paraId="6C40270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1、交货时间或交货期。</w:t>
      </w:r>
    </w:p>
    <w:p w14:paraId="64FF346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2、交货地址：卖方负责送货至买方指定地址，</w:t>
      </w:r>
      <w:r>
        <w:rPr>
          <w:rFonts w:hint="eastAsia" w:ascii="Times New Roman" w:hAnsi="Times New Roman" w:eastAsia="仿宋_GB2312"/>
          <w:sz w:val="32"/>
          <w:szCs w:val="32"/>
          <w:lang w:eastAsia="zh"/>
        </w:rPr>
        <w:t>并承担卸货及安装（如需）费用</w:t>
      </w:r>
      <w:r>
        <w:rPr>
          <w:rFonts w:hint="eastAsia" w:ascii="Times New Roman" w:hAnsi="Times New Roman" w:eastAsia="仿宋_GB2312"/>
          <w:sz w:val="32"/>
          <w:szCs w:val="32"/>
        </w:rPr>
        <w:t>。</w:t>
      </w:r>
      <w:r>
        <w:rPr>
          <w:rFonts w:hint="eastAsia" w:ascii="Times New Roman" w:hAnsi="Times New Roman" w:eastAsia="仿宋_GB2312"/>
          <w:sz w:val="32"/>
          <w:szCs w:val="32"/>
          <w:lang w:eastAsia="zh"/>
        </w:rPr>
        <w:t>产品毁损、灭失的风险在买方</w:t>
      </w:r>
      <w:r>
        <w:rPr>
          <w:rFonts w:hint="eastAsia" w:ascii="Times New Roman" w:hAnsi="Times New Roman" w:eastAsia="仿宋_GB2312"/>
          <w:sz w:val="32"/>
          <w:szCs w:val="32"/>
        </w:rPr>
        <w:t>。</w:t>
      </w:r>
      <w:r>
        <w:rPr>
          <w:rFonts w:hint="eastAsia" w:ascii="Times New Roman" w:hAnsi="Times New Roman" w:eastAsia="仿宋_GB2312"/>
          <w:sz w:val="32"/>
          <w:szCs w:val="32"/>
          <w:lang w:eastAsia="zh"/>
        </w:rPr>
        <w:t>验收合格并签字确认前由卖方承担</w:t>
      </w:r>
      <w:r>
        <w:rPr>
          <w:rFonts w:hint="eastAsia" w:ascii="Times New Roman" w:hAnsi="Times New Roman" w:eastAsia="仿宋_GB2312"/>
          <w:sz w:val="32"/>
          <w:szCs w:val="32"/>
        </w:rPr>
        <w:t>。</w:t>
      </w:r>
    </w:p>
    <w:p w14:paraId="3FD67D8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3、运输方式：由</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rPr>
        <w:t>方指定，运费由</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rPr>
        <w:t>方承担。如有特殊要求，另行约定。</w:t>
      </w:r>
    </w:p>
    <w:p w14:paraId="3A048E2A">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三、付款方式及发票</w:t>
      </w:r>
    </w:p>
    <w:p w14:paraId="1753AA47">
      <w:pPr>
        <w:spacing w:line="560" w:lineRule="exact"/>
        <w:ind w:firstLine="640" w:firstLineChars="200"/>
        <w:rPr>
          <w:rFonts w:ascii="Times New Roman" w:hAnsi="Times New Roman" w:eastAsia="仿宋_GB2312"/>
          <w:sz w:val="32"/>
          <w:szCs w:val="32"/>
          <w:highlight w:val="none"/>
        </w:rPr>
      </w:pPr>
      <w:bookmarkStart w:id="0" w:name="_GoBack"/>
      <w:r>
        <w:rPr>
          <w:rFonts w:hint="eastAsia" w:ascii="Times New Roman" w:hAnsi="Times New Roman" w:eastAsia="仿宋_GB2312"/>
          <w:sz w:val="32"/>
          <w:szCs w:val="32"/>
          <w:highlight w:val="none"/>
        </w:rPr>
        <w:t>1、本合同采取以下第_____种付款方式：</w:t>
      </w:r>
    </w:p>
    <w:p w14:paraId="5AC04530">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1）货到付款：</w:t>
      </w:r>
      <w:r>
        <w:rPr>
          <w:rFonts w:hint="eastAsia" w:ascii="Times New Roman" w:hAnsi="Times New Roman" w:eastAsia="仿宋_GB2312"/>
          <w:sz w:val="32"/>
          <w:szCs w:val="32"/>
          <w:highlight w:val="none"/>
          <w:lang w:eastAsia="zh"/>
        </w:rPr>
        <w:t>买方所有付款均以“产品验收合格”且“收到卖方开具的符合国家法律法规及本合同约定的等额发票”为前提。买方在满足前述条件后【</w:t>
      </w:r>
      <w:r>
        <w:rPr>
          <w:rFonts w:hint="eastAsia" w:ascii="Times New Roman" w:hAnsi="Times New Roman" w:eastAsia="仿宋_GB2312"/>
          <w:sz w:val="32"/>
          <w:szCs w:val="32"/>
          <w:highlight w:val="none"/>
        </w:rPr>
        <w:t xml:space="preserve"> </w:t>
      </w:r>
      <w:r>
        <w:rPr>
          <w:rFonts w:hint="eastAsia" w:ascii="Times New Roman" w:hAnsi="Times New Roman" w:eastAsia="仿宋_GB2312"/>
          <w:sz w:val="32"/>
          <w:szCs w:val="32"/>
          <w:highlight w:val="none"/>
          <w:lang w:eastAsia="zh"/>
        </w:rPr>
        <w:t>】个工作日内办理付款手续。</w:t>
      </w:r>
    </w:p>
    <w:p w14:paraId="2A51D6DF">
      <w:pPr>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2</w:t>
      </w:r>
      <w:r>
        <w:rPr>
          <w:rFonts w:hint="eastAsia" w:ascii="Times New Roman" w:hAnsi="Times New Roman" w:eastAsia="仿宋_GB2312"/>
          <w:sz w:val="32"/>
          <w:szCs w:val="32"/>
          <w:highlight w:val="none"/>
        </w:rPr>
        <w:t>）合同签订后买方支付合同金额的【】%预付款给卖方，验收合格后买方支付剩余【】%货款给卖方。</w:t>
      </w:r>
    </w:p>
    <w:p w14:paraId="362588D5">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2、卖方应在买方付款前开具相应金额的1</w:t>
      </w:r>
      <w:r>
        <w:rPr>
          <w:rFonts w:ascii="Times New Roman" w:hAnsi="Times New Roman" w:eastAsia="仿宋_GB2312"/>
          <w:sz w:val="32"/>
          <w:szCs w:val="32"/>
          <w:highlight w:val="none"/>
        </w:rPr>
        <w:t>3%</w:t>
      </w:r>
      <w:r>
        <w:rPr>
          <w:rFonts w:hint="eastAsia" w:ascii="Times New Roman" w:hAnsi="Times New Roman" w:eastAsia="仿宋_GB2312"/>
          <w:sz w:val="32"/>
          <w:szCs w:val="32"/>
          <w:highlight w:val="none"/>
        </w:rPr>
        <w:t>增值税专用发票给买方。</w:t>
      </w:r>
      <w:r>
        <w:rPr>
          <w:rFonts w:hint="eastAsia" w:ascii="Times New Roman" w:hAnsi="Times New Roman" w:eastAsia="仿宋_GB2312"/>
          <w:sz w:val="32"/>
          <w:szCs w:val="32"/>
          <w:highlight w:val="none"/>
          <w:lang w:eastAsia="zh"/>
        </w:rPr>
        <w:t>如卖方开具发票不符合法律规定或本合同约定，买方有权拒绝付款且不承担逾期付款违约责任。</w:t>
      </w:r>
    </w:p>
    <w:p w14:paraId="18AE86C5">
      <w:pPr>
        <w:spacing w:line="560" w:lineRule="exac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四、包装标准</w:t>
      </w:r>
    </w:p>
    <w:p w14:paraId="59349C4B">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卖方应采用足以保护该产品运输安全的包装方式，</w:t>
      </w:r>
      <w:r>
        <w:rPr>
          <w:rFonts w:hint="eastAsia" w:ascii="Times New Roman" w:hAnsi="Times New Roman" w:eastAsia="仿宋_GB2312"/>
          <w:sz w:val="32"/>
          <w:szCs w:val="32"/>
          <w:highlight w:val="none"/>
          <w:lang w:eastAsia="zh"/>
        </w:rPr>
        <w:t>对于有特殊储存要求（</w:t>
      </w:r>
      <w:r>
        <w:rPr>
          <w:rFonts w:hint="eastAsia" w:ascii="Times New Roman" w:hAnsi="Times New Roman" w:eastAsia="仿宋_GB2312"/>
          <w:sz w:val="32"/>
          <w:szCs w:val="32"/>
          <w:highlight w:val="none"/>
        </w:rPr>
        <w:t>如</w:t>
      </w:r>
      <w:r>
        <w:rPr>
          <w:rFonts w:hint="eastAsia" w:ascii="Times New Roman" w:hAnsi="Times New Roman" w:eastAsia="仿宋_GB2312"/>
          <w:sz w:val="32"/>
          <w:szCs w:val="32"/>
          <w:highlight w:val="none"/>
          <w:lang w:eastAsia="zh"/>
        </w:rPr>
        <w:t>避光、冷藏、防潮、防震</w:t>
      </w:r>
      <w:r>
        <w:rPr>
          <w:rFonts w:hint="eastAsia" w:ascii="Times New Roman" w:hAnsi="Times New Roman" w:eastAsia="仿宋_GB2312"/>
          <w:sz w:val="32"/>
          <w:szCs w:val="32"/>
          <w:highlight w:val="none"/>
        </w:rPr>
        <w:t>等</w:t>
      </w:r>
      <w:r>
        <w:rPr>
          <w:rFonts w:hint="eastAsia" w:ascii="Times New Roman" w:hAnsi="Times New Roman" w:eastAsia="仿宋_GB2312"/>
          <w:sz w:val="32"/>
          <w:szCs w:val="32"/>
          <w:highlight w:val="none"/>
          <w:lang w:eastAsia="zh"/>
        </w:rPr>
        <w:t>）的产品，卖方必须严格按要求包装及运输。</w:t>
      </w:r>
      <w:r>
        <w:rPr>
          <w:rFonts w:hint="eastAsia" w:ascii="Times New Roman" w:hAnsi="Times New Roman" w:eastAsia="仿宋_GB2312"/>
          <w:sz w:val="32"/>
          <w:szCs w:val="32"/>
          <w:highlight w:val="none"/>
        </w:rPr>
        <w:t>如因包装或运输不当造成产品损坏或灭失，由卖方承担全部责任和由此产生的费用，并负责免费更换。</w:t>
      </w:r>
    </w:p>
    <w:p w14:paraId="1E2C5C05">
      <w:pPr>
        <w:spacing w:line="560" w:lineRule="exac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五、产品质量标准和质保期限</w:t>
      </w:r>
    </w:p>
    <w:p w14:paraId="6AC7E6B8">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1、质量标准：卖方保证所提供产品是全新未使用过的，符合国家标准、行业标准或买卖双方之间约定的标准；</w:t>
      </w:r>
      <w:r>
        <w:rPr>
          <w:rFonts w:hint="eastAsia" w:ascii="Times New Roman" w:hAnsi="Times New Roman" w:eastAsia="仿宋_GB2312"/>
          <w:sz w:val="32"/>
          <w:szCs w:val="32"/>
          <w:highlight w:val="none"/>
          <w:lang w:eastAsia="zh"/>
        </w:rPr>
        <w:t>若各项</w:t>
      </w:r>
      <w:r>
        <w:rPr>
          <w:rFonts w:hint="eastAsia" w:ascii="Times New Roman" w:hAnsi="Times New Roman" w:eastAsia="仿宋_GB2312"/>
          <w:sz w:val="32"/>
          <w:szCs w:val="32"/>
          <w:highlight w:val="none"/>
        </w:rPr>
        <w:t>标准</w:t>
      </w:r>
      <w:r>
        <w:rPr>
          <w:rFonts w:hint="eastAsia" w:ascii="Times New Roman" w:hAnsi="Times New Roman" w:eastAsia="仿宋_GB2312"/>
          <w:sz w:val="32"/>
          <w:szCs w:val="32"/>
          <w:highlight w:val="none"/>
          <w:lang w:eastAsia="zh"/>
        </w:rPr>
        <w:t>不一致，以标准最高者为准</w:t>
      </w:r>
      <w:r>
        <w:rPr>
          <w:rFonts w:hint="eastAsia" w:ascii="Times New Roman" w:hAnsi="Times New Roman" w:eastAsia="仿宋_GB2312"/>
          <w:sz w:val="32"/>
          <w:szCs w:val="32"/>
          <w:highlight w:val="none"/>
        </w:rPr>
        <w:t>。</w:t>
      </w:r>
    </w:p>
    <w:p w14:paraId="025D598D">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2、质保期限：质保期为</w:t>
      </w:r>
      <w:r>
        <w:rPr>
          <w:rFonts w:hint="eastAsia" w:ascii="Times New Roman" w:hAnsi="Times New Roman" w:eastAsia="仿宋_GB2312"/>
          <w:sz w:val="32"/>
          <w:szCs w:val="32"/>
          <w:highlight w:val="none"/>
          <w:u w:val="single"/>
        </w:rPr>
        <w:t xml:space="preserve"> </w:t>
      </w:r>
      <w:r>
        <w:rPr>
          <w:rFonts w:ascii="Times New Roman" w:hAnsi="Times New Roman" w:eastAsia="仿宋_GB2312"/>
          <w:sz w:val="32"/>
          <w:szCs w:val="32"/>
          <w:highlight w:val="none"/>
          <w:u w:val="single"/>
        </w:rPr>
        <w:t xml:space="preserve">    </w:t>
      </w:r>
      <w:r>
        <w:rPr>
          <w:rFonts w:hint="eastAsia" w:ascii="Times New Roman" w:hAnsi="Times New Roman" w:eastAsia="仿宋_GB2312"/>
          <w:sz w:val="32"/>
          <w:szCs w:val="32"/>
          <w:highlight w:val="none"/>
        </w:rPr>
        <w:t>，是否提供三包服务（是</w:t>
      </w:r>
      <w:r>
        <w:rPr>
          <w:rFonts w:hint="eastAsia" w:ascii="Times New Roman" w:hAnsi="Times New Roman" w:eastAsia="仿宋_GB2312"/>
          <w:sz w:val="32"/>
          <w:szCs w:val="32"/>
          <w:highlight w:val="none"/>
        </w:rPr>
        <w:sym w:font="Wingdings 2" w:char="00A3"/>
      </w:r>
      <w:r>
        <w:rPr>
          <w:rFonts w:hint="eastAsia" w:ascii="Times New Roman" w:hAnsi="Times New Roman" w:eastAsia="仿宋_GB2312"/>
          <w:sz w:val="32"/>
          <w:szCs w:val="32"/>
          <w:highlight w:val="none"/>
        </w:rPr>
        <w:t>否</w:t>
      </w:r>
      <w:r>
        <w:rPr>
          <w:rFonts w:hint="eastAsia" w:ascii="Times New Roman" w:hAnsi="Times New Roman" w:eastAsia="仿宋_GB2312"/>
          <w:sz w:val="32"/>
          <w:szCs w:val="32"/>
          <w:highlight w:val="none"/>
        </w:rPr>
        <w:sym w:font="Wingdings 2" w:char="00A3"/>
      </w:r>
      <w:r>
        <w:rPr>
          <w:rFonts w:hint="eastAsia" w:ascii="Times New Roman" w:hAnsi="Times New Roman" w:eastAsia="仿宋_GB2312"/>
          <w:sz w:val="32"/>
          <w:szCs w:val="32"/>
          <w:highlight w:val="none"/>
        </w:rPr>
        <w:t>）。如有情况，可以注明。</w:t>
      </w:r>
    </w:p>
    <w:p w14:paraId="2D1A1DDD">
      <w:pPr>
        <w:spacing w:line="560" w:lineRule="exac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六、收、验货</w:t>
      </w:r>
    </w:p>
    <w:p w14:paraId="7ECC3B9B">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1、产品送达后，外包装完好无损方可签收。如遇外包装严重破损可拒收，并与卖方联系。</w:t>
      </w:r>
    </w:p>
    <w:p w14:paraId="65E91CEB">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2、按合同约定的质量标准进行检验，任何质量或技术问题，由卖方负责更换以达到最终符合双方约定的要求为止。</w:t>
      </w:r>
    </w:p>
    <w:p w14:paraId="256295F9">
      <w:pPr>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3、验收期限：</w:t>
      </w:r>
      <w:r>
        <w:rPr>
          <w:rFonts w:hint="eastAsia" w:ascii="Times New Roman" w:hAnsi="Times New Roman" w:eastAsia="仿宋_GB2312"/>
          <w:sz w:val="32"/>
          <w:szCs w:val="32"/>
          <w:highlight w:val="none"/>
          <w:lang w:eastAsia="zh"/>
        </w:rPr>
        <w:t>买方应在收到货物后【</w:t>
      </w:r>
      <w:r>
        <w:rPr>
          <w:rFonts w:hint="eastAsia" w:ascii="Times New Roman" w:hAnsi="Times New Roman" w:eastAsia="仿宋_GB2312"/>
          <w:sz w:val="32"/>
          <w:szCs w:val="32"/>
          <w:highlight w:val="none"/>
        </w:rPr>
        <w:t xml:space="preserve"> </w:t>
      </w:r>
      <w:r>
        <w:rPr>
          <w:rFonts w:hint="eastAsia" w:ascii="Times New Roman" w:hAnsi="Times New Roman" w:eastAsia="仿宋_GB2312"/>
          <w:sz w:val="32"/>
          <w:szCs w:val="32"/>
          <w:highlight w:val="none"/>
          <w:lang w:eastAsia="zh"/>
        </w:rPr>
        <w:t>】个工作日内完成验收。对于无法通过外观检查发现的隐蔽质量问题（如化学试剂纯度、生物活性等），买方在</w:t>
      </w:r>
      <w:r>
        <w:rPr>
          <w:rFonts w:hint="eastAsia" w:ascii="Times New Roman" w:hAnsi="Times New Roman" w:eastAsia="仿宋_GB2312"/>
          <w:sz w:val="32"/>
          <w:szCs w:val="32"/>
          <w:highlight w:val="none"/>
        </w:rPr>
        <w:t>使用</w:t>
      </w:r>
      <w:r>
        <w:rPr>
          <w:rFonts w:hint="eastAsia" w:ascii="Times New Roman" w:hAnsi="Times New Roman" w:eastAsia="仿宋_GB2312"/>
          <w:sz w:val="32"/>
          <w:szCs w:val="32"/>
          <w:highlight w:val="none"/>
          <w:lang w:eastAsia="zh"/>
        </w:rPr>
        <w:t>过程中发现不合格的，有权在</w:t>
      </w:r>
      <w:r>
        <w:rPr>
          <w:rFonts w:hint="eastAsia" w:ascii="Times New Roman" w:hAnsi="Times New Roman" w:eastAsia="仿宋_GB2312"/>
          <w:sz w:val="32"/>
          <w:szCs w:val="32"/>
          <w:highlight w:val="none"/>
        </w:rPr>
        <w:t>发现问题</w:t>
      </w:r>
      <w:r>
        <w:rPr>
          <w:rFonts w:hint="eastAsia" w:ascii="Times New Roman" w:hAnsi="Times New Roman" w:eastAsia="仿宋_GB2312"/>
          <w:sz w:val="32"/>
          <w:szCs w:val="32"/>
          <w:highlight w:val="none"/>
          <w:lang w:eastAsia="zh"/>
        </w:rPr>
        <w:t>后【】日内提出质量异议，卖方须在【</w:t>
      </w:r>
      <w:r>
        <w:rPr>
          <w:rFonts w:hint="eastAsia" w:ascii="Times New Roman" w:hAnsi="Times New Roman" w:eastAsia="仿宋_GB2312"/>
          <w:sz w:val="32"/>
          <w:szCs w:val="32"/>
          <w:highlight w:val="none"/>
        </w:rPr>
        <w:t xml:space="preserve"> </w:t>
      </w:r>
      <w:r>
        <w:rPr>
          <w:rFonts w:hint="eastAsia" w:ascii="Times New Roman" w:hAnsi="Times New Roman" w:eastAsia="仿宋_GB2312"/>
          <w:sz w:val="32"/>
          <w:szCs w:val="32"/>
          <w:highlight w:val="none"/>
          <w:lang w:eastAsia="zh"/>
        </w:rPr>
        <w:t>】日内负责退换并承担相应损失。</w:t>
      </w:r>
    </w:p>
    <w:bookmarkEnd w:id="0"/>
    <w:p w14:paraId="55DEAD6E">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七、违约责任</w:t>
      </w:r>
    </w:p>
    <w:p w14:paraId="26E84C8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
        </w:rPr>
        <w:t>1、卖</w:t>
      </w:r>
      <w:r>
        <w:rPr>
          <w:rFonts w:hint="eastAsia" w:ascii="Times New Roman" w:hAnsi="Times New Roman" w:eastAsia="仿宋_GB2312"/>
          <w:sz w:val="32"/>
          <w:szCs w:val="32"/>
        </w:rPr>
        <w:t>方</w:t>
      </w:r>
      <w:r>
        <w:rPr>
          <w:rFonts w:hint="eastAsia" w:ascii="Times New Roman" w:hAnsi="Times New Roman" w:eastAsia="仿宋_GB2312"/>
          <w:sz w:val="32"/>
          <w:szCs w:val="32"/>
          <w:lang w:eastAsia="zh"/>
        </w:rPr>
        <w:t>逾期交货的，每逾期一日，应按合同总金额的【】%向买方</w:t>
      </w:r>
      <w:r>
        <w:rPr>
          <w:rFonts w:hint="eastAsia" w:ascii="Times New Roman" w:hAnsi="Times New Roman" w:eastAsia="仿宋_GB2312"/>
          <w:sz w:val="32"/>
          <w:szCs w:val="32"/>
        </w:rPr>
        <w:t>支付</w:t>
      </w:r>
      <w:r>
        <w:rPr>
          <w:rFonts w:hint="eastAsia" w:ascii="Times New Roman" w:hAnsi="Times New Roman" w:eastAsia="仿宋_GB2312"/>
          <w:sz w:val="32"/>
          <w:szCs w:val="32"/>
          <w:lang w:eastAsia="zh"/>
        </w:rPr>
        <w:t>违</w:t>
      </w:r>
      <w:r>
        <w:rPr>
          <w:rFonts w:hint="eastAsia" w:ascii="Times New Roman" w:hAnsi="Times New Roman" w:eastAsia="仿宋_GB2312"/>
          <w:sz w:val="32"/>
          <w:szCs w:val="32"/>
        </w:rPr>
        <w:t>约</w:t>
      </w:r>
      <w:r>
        <w:rPr>
          <w:rFonts w:hint="eastAsia" w:ascii="Times New Roman" w:hAnsi="Times New Roman" w:eastAsia="仿宋_GB2312"/>
          <w:sz w:val="32"/>
          <w:szCs w:val="32"/>
          <w:lang w:eastAsia="zh"/>
        </w:rPr>
        <w:t>金；逾期超过【】日的，买</w:t>
      </w:r>
      <w:r>
        <w:rPr>
          <w:rFonts w:hint="eastAsia" w:ascii="Times New Roman" w:hAnsi="Times New Roman" w:eastAsia="仿宋_GB2312"/>
          <w:sz w:val="32"/>
          <w:szCs w:val="32"/>
        </w:rPr>
        <w:t>方</w:t>
      </w:r>
      <w:r>
        <w:rPr>
          <w:rFonts w:hint="eastAsia" w:ascii="Times New Roman" w:hAnsi="Times New Roman" w:eastAsia="仿宋_GB2312"/>
          <w:sz w:val="32"/>
          <w:szCs w:val="32"/>
          <w:lang w:eastAsia="zh"/>
        </w:rPr>
        <w:t>有权解除合同</w:t>
      </w:r>
      <w:r>
        <w:rPr>
          <w:rFonts w:hint="eastAsia" w:ascii="Times New Roman" w:hAnsi="Times New Roman" w:eastAsia="仿宋_GB2312"/>
          <w:sz w:val="32"/>
          <w:szCs w:val="32"/>
        </w:rPr>
        <w:t>，要求卖方立即退还货款并承担合</w:t>
      </w:r>
      <w:r>
        <w:rPr>
          <w:rFonts w:hint="eastAsia" w:ascii="Times New Roman" w:hAnsi="Times New Roman" w:eastAsia="仿宋_GB2312"/>
          <w:sz w:val="32"/>
          <w:szCs w:val="32"/>
          <w:lang w:eastAsia="zh"/>
        </w:rPr>
        <w:t>同总额【】%的违约金</w:t>
      </w:r>
      <w:r>
        <w:rPr>
          <w:rFonts w:hint="eastAsia" w:ascii="Times New Roman" w:hAnsi="Times New Roman" w:eastAsia="仿宋_GB2312"/>
          <w:sz w:val="32"/>
          <w:szCs w:val="32"/>
        </w:rPr>
        <w:t>；【请注意，日违约金利率建议不要超过万分之三，违约金总额不能超过合同总价款的30%】</w:t>
      </w:r>
    </w:p>
    <w:p w14:paraId="5046A030">
      <w:pPr>
        <w:spacing w:line="560" w:lineRule="exact"/>
        <w:ind w:firstLine="640" w:firstLineChars="200"/>
      </w:pPr>
      <w:r>
        <w:rPr>
          <w:rFonts w:hint="eastAsia" w:ascii="Times New Roman" w:hAnsi="Times New Roman" w:eastAsia="仿宋_GB2312"/>
          <w:sz w:val="32"/>
          <w:szCs w:val="32"/>
          <w:lang w:eastAsia="zh"/>
        </w:rPr>
        <w:t>2、</w:t>
      </w:r>
      <w:r>
        <w:rPr>
          <w:rFonts w:hint="eastAsia" w:ascii="Times New Roman" w:hAnsi="Times New Roman" w:eastAsia="仿宋_GB2312"/>
          <w:sz w:val="32"/>
          <w:szCs w:val="32"/>
        </w:rPr>
        <w:t>产</w:t>
      </w:r>
      <w:r>
        <w:rPr>
          <w:rFonts w:hint="eastAsia" w:ascii="Times New Roman" w:hAnsi="Times New Roman" w:eastAsia="仿宋_GB2312"/>
          <w:sz w:val="32"/>
          <w:szCs w:val="32"/>
          <w:lang w:eastAsia="zh"/>
        </w:rPr>
        <w:t>品质量不合格</w:t>
      </w:r>
      <w:r>
        <w:rPr>
          <w:rFonts w:hint="eastAsia" w:ascii="Times New Roman" w:hAnsi="Times New Roman" w:eastAsia="仿宋_GB2312"/>
          <w:sz w:val="32"/>
          <w:szCs w:val="32"/>
        </w:rPr>
        <w:t>的</w:t>
      </w:r>
      <w:r>
        <w:rPr>
          <w:rFonts w:hint="eastAsia" w:ascii="Times New Roman" w:hAnsi="Times New Roman" w:eastAsia="仿宋_GB2312"/>
          <w:sz w:val="32"/>
          <w:szCs w:val="32"/>
          <w:lang w:eastAsia="zh"/>
        </w:rPr>
        <w:t>，卖方除负责免费退换外，还应支付</w:t>
      </w:r>
      <w:r>
        <w:rPr>
          <w:rFonts w:hint="eastAsia" w:ascii="Times New Roman" w:hAnsi="Times New Roman" w:eastAsia="仿宋_GB2312"/>
          <w:sz w:val="32"/>
          <w:szCs w:val="32"/>
        </w:rPr>
        <w:t>合</w:t>
      </w:r>
      <w:r>
        <w:rPr>
          <w:rFonts w:hint="eastAsia" w:ascii="Times New Roman" w:hAnsi="Times New Roman" w:eastAsia="仿宋_GB2312"/>
          <w:sz w:val="32"/>
          <w:szCs w:val="32"/>
          <w:lang w:eastAsia="zh"/>
        </w:rPr>
        <w:t>同总额【】%的违约金，并赔偿由此给买方造成的</w:t>
      </w:r>
      <w:r>
        <w:rPr>
          <w:rFonts w:hint="eastAsia" w:ascii="Times New Roman" w:hAnsi="Times New Roman" w:eastAsia="仿宋_GB2312"/>
          <w:sz w:val="32"/>
          <w:szCs w:val="32"/>
        </w:rPr>
        <w:t>全部</w:t>
      </w:r>
      <w:r>
        <w:rPr>
          <w:rFonts w:hint="eastAsia" w:ascii="Times New Roman" w:hAnsi="Times New Roman" w:eastAsia="仿宋_GB2312"/>
          <w:sz w:val="32"/>
          <w:szCs w:val="32"/>
          <w:lang w:eastAsia="zh"/>
        </w:rPr>
        <w:t>损失（包括但不限于实验材料损耗、人工</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
        </w:rPr>
        <w:t>、第三方检测费等）</w:t>
      </w:r>
      <w:r>
        <w:rPr>
          <w:rFonts w:hint="eastAsia" w:ascii="Times New Roman" w:hAnsi="Times New Roman" w:eastAsia="仿宋_GB2312"/>
          <w:sz w:val="32"/>
          <w:szCs w:val="32"/>
        </w:rPr>
        <w:t>。【请注意，违约金总额不能超过合同总价款的30%】</w:t>
      </w:r>
    </w:p>
    <w:p w14:paraId="3360AA13">
      <w:pPr>
        <w:spacing w:line="560" w:lineRule="exact"/>
        <w:ind w:firstLine="0" w:firstLineChars="0"/>
        <w:rPr>
          <w:rFonts w:ascii="Times New Roman" w:hAnsi="Times New Roman" w:eastAsia="仿宋_GB2312"/>
          <w:sz w:val="32"/>
          <w:szCs w:val="32"/>
        </w:rPr>
      </w:pPr>
      <w:r>
        <w:rPr>
          <w:rFonts w:hint="eastAsia" w:ascii="Times New Roman" w:hAnsi="Times New Roman" w:eastAsia="仿宋_GB2312"/>
          <w:sz w:val="32"/>
          <w:szCs w:val="32"/>
        </w:rPr>
        <w:t>八、合同的修改</w:t>
      </w:r>
    </w:p>
    <w:p w14:paraId="4C26AD2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合同履行中，如一方需要修改合同，必须征得对方书面同意。</w:t>
      </w:r>
    </w:p>
    <w:p w14:paraId="273F92F6">
      <w:pPr>
        <w:spacing w:line="560" w:lineRule="exact"/>
        <w:ind w:firstLine="0" w:firstLineChars="0"/>
        <w:rPr>
          <w:rFonts w:ascii="Times New Roman" w:hAnsi="Times New Roman" w:eastAsia="仿宋_GB2312"/>
          <w:sz w:val="32"/>
          <w:szCs w:val="32"/>
        </w:rPr>
      </w:pPr>
      <w:r>
        <w:rPr>
          <w:rFonts w:hint="eastAsia" w:ascii="Times New Roman" w:hAnsi="Times New Roman" w:eastAsia="仿宋_GB2312"/>
          <w:sz w:val="32"/>
          <w:szCs w:val="32"/>
        </w:rPr>
        <w:t>九、卖方不得在商业宣传中使用江南大学的校名（包括简称江大）、校徽等。未经买方许可，卖方不能在其产品外观、包装、标签、说明书、服务说明上，展示或者变相展示江南大学的校名、校徽等。卖方违反上述约定，买方有权要求卖方承担侵权赔偿责任并有权单方解除合同。</w:t>
      </w:r>
    </w:p>
    <w:p w14:paraId="3F741405">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十、解决合同纠纷方式</w:t>
      </w:r>
    </w:p>
    <w:p w14:paraId="2C95CF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因本合同发生的争议的，买卖双方首先应通过友好协商的方式解决。如未能协商解决，任何一方有权向买方所在地有管辖权的人民法院提起诉讼。</w:t>
      </w:r>
    </w:p>
    <w:p w14:paraId="0775CA7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十一、合同效力</w:t>
      </w:r>
    </w:p>
    <w:p w14:paraId="579A5D0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本合同自双方法定代表人（负责人）或其授权代表签署并加盖双方公章或合同专用章之日起生效。合同签订日期以双方中最后一方签署并加盖公章或合同专用章的日期为准。</w:t>
      </w:r>
    </w:p>
    <w:p w14:paraId="72493CE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本合同一式</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rPr>
        <w:t>份，买卖双方各执</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rPr>
        <w:t>份，传真件或扫描件具有同等法律效力。</w:t>
      </w:r>
    </w:p>
    <w:p w14:paraId="04FE984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本合同未尽事宜，由双方协商一致后签订补充协议。</w:t>
      </w:r>
    </w:p>
    <w:p w14:paraId="3A0C60DC">
      <w:pPr>
        <w:spacing w:line="560" w:lineRule="exact"/>
        <w:rPr>
          <w:rFonts w:ascii="Times New Roman" w:hAnsi="Times New Roman" w:eastAsia="仿宋_GB2312"/>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C6E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EADA9EB">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买方：</w:t>
            </w:r>
          </w:p>
          <w:p w14:paraId="03867E0A">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（盖章）</w:t>
            </w:r>
          </w:p>
        </w:tc>
        <w:tc>
          <w:tcPr>
            <w:tcW w:w="4261" w:type="dxa"/>
          </w:tcPr>
          <w:p w14:paraId="7E7196ED">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卖方</w:t>
            </w:r>
          </w:p>
          <w:p w14:paraId="599DF93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（盖章）</w:t>
            </w:r>
          </w:p>
        </w:tc>
      </w:tr>
      <w:tr w14:paraId="7DD5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1146EA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授权代表人：</w:t>
            </w:r>
          </w:p>
        </w:tc>
        <w:tc>
          <w:tcPr>
            <w:tcW w:w="4261" w:type="dxa"/>
          </w:tcPr>
          <w:p w14:paraId="67E60184">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授权代表人：</w:t>
            </w:r>
          </w:p>
        </w:tc>
      </w:tr>
      <w:tr w14:paraId="0A2C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F87602F">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地址：</w:t>
            </w:r>
          </w:p>
        </w:tc>
        <w:tc>
          <w:tcPr>
            <w:tcW w:w="4261" w:type="dxa"/>
          </w:tcPr>
          <w:p w14:paraId="3781D09A">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地址：</w:t>
            </w:r>
          </w:p>
        </w:tc>
      </w:tr>
      <w:tr w14:paraId="370F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89A516A">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税号：</w:t>
            </w:r>
          </w:p>
        </w:tc>
        <w:tc>
          <w:tcPr>
            <w:tcW w:w="4261" w:type="dxa"/>
          </w:tcPr>
          <w:p w14:paraId="03322DB2">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税号：</w:t>
            </w:r>
          </w:p>
        </w:tc>
      </w:tr>
      <w:tr w14:paraId="1E6E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318B669">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电话：</w:t>
            </w:r>
          </w:p>
        </w:tc>
        <w:tc>
          <w:tcPr>
            <w:tcW w:w="4261" w:type="dxa"/>
          </w:tcPr>
          <w:p w14:paraId="161AD51B">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电话：</w:t>
            </w:r>
          </w:p>
        </w:tc>
      </w:tr>
      <w:tr w14:paraId="7D0B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2469D4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开户银行：</w:t>
            </w:r>
          </w:p>
        </w:tc>
        <w:tc>
          <w:tcPr>
            <w:tcW w:w="4261" w:type="dxa"/>
          </w:tcPr>
          <w:p w14:paraId="6A0C830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开户银行：</w:t>
            </w:r>
          </w:p>
        </w:tc>
      </w:tr>
      <w:tr w14:paraId="1442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8BA1852">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银行账号：</w:t>
            </w:r>
          </w:p>
        </w:tc>
        <w:tc>
          <w:tcPr>
            <w:tcW w:w="4261" w:type="dxa"/>
          </w:tcPr>
          <w:p w14:paraId="2643DB55">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银行账号：</w:t>
            </w:r>
          </w:p>
        </w:tc>
      </w:tr>
      <w:tr w14:paraId="6D35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34733B9">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签订日期：</w:t>
            </w:r>
          </w:p>
        </w:tc>
        <w:tc>
          <w:tcPr>
            <w:tcW w:w="4261" w:type="dxa"/>
          </w:tcPr>
          <w:p w14:paraId="1D980CF0">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签订日期：</w:t>
            </w:r>
          </w:p>
        </w:tc>
      </w:tr>
    </w:tbl>
    <w:p w14:paraId="2E89FB71">
      <w:pPr>
        <w:spacing w:line="560" w:lineRule="exact"/>
        <w:rPr>
          <w:rFonts w:ascii="Times New Roman" w:hAnsi="Times New Roman"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CC"/>
    <w:rsid w:val="000033FF"/>
    <w:rsid w:val="0000633E"/>
    <w:rsid w:val="0001547B"/>
    <w:rsid w:val="000835AB"/>
    <w:rsid w:val="000943C2"/>
    <w:rsid w:val="000D1500"/>
    <w:rsid w:val="000D5B84"/>
    <w:rsid w:val="000D6054"/>
    <w:rsid w:val="0011656A"/>
    <w:rsid w:val="00152BEB"/>
    <w:rsid w:val="0015312E"/>
    <w:rsid w:val="00172A5B"/>
    <w:rsid w:val="00175CDD"/>
    <w:rsid w:val="001A4EB9"/>
    <w:rsid w:val="001A5898"/>
    <w:rsid w:val="001E1652"/>
    <w:rsid w:val="00212E63"/>
    <w:rsid w:val="002216A3"/>
    <w:rsid w:val="0023235E"/>
    <w:rsid w:val="00233BFC"/>
    <w:rsid w:val="00243FAB"/>
    <w:rsid w:val="00260776"/>
    <w:rsid w:val="00277BD7"/>
    <w:rsid w:val="002850E6"/>
    <w:rsid w:val="002B3EA8"/>
    <w:rsid w:val="002C2281"/>
    <w:rsid w:val="00305E6E"/>
    <w:rsid w:val="003322AA"/>
    <w:rsid w:val="0036025D"/>
    <w:rsid w:val="003614DB"/>
    <w:rsid w:val="0039091C"/>
    <w:rsid w:val="00393BBE"/>
    <w:rsid w:val="003B03D3"/>
    <w:rsid w:val="003B2BB5"/>
    <w:rsid w:val="003D7504"/>
    <w:rsid w:val="003F14F2"/>
    <w:rsid w:val="003F3100"/>
    <w:rsid w:val="003F5A6A"/>
    <w:rsid w:val="0041564D"/>
    <w:rsid w:val="00427973"/>
    <w:rsid w:val="004405ED"/>
    <w:rsid w:val="004530D1"/>
    <w:rsid w:val="00454FC6"/>
    <w:rsid w:val="00497AB2"/>
    <w:rsid w:val="004B3FA2"/>
    <w:rsid w:val="004D68E2"/>
    <w:rsid w:val="004E4986"/>
    <w:rsid w:val="004E7E08"/>
    <w:rsid w:val="00507D02"/>
    <w:rsid w:val="00516762"/>
    <w:rsid w:val="005256D7"/>
    <w:rsid w:val="00542DD6"/>
    <w:rsid w:val="00544CE6"/>
    <w:rsid w:val="00550FBF"/>
    <w:rsid w:val="005572A8"/>
    <w:rsid w:val="00560BCC"/>
    <w:rsid w:val="00573DA8"/>
    <w:rsid w:val="005819DF"/>
    <w:rsid w:val="00590377"/>
    <w:rsid w:val="005A7E25"/>
    <w:rsid w:val="005D16FC"/>
    <w:rsid w:val="005F38BC"/>
    <w:rsid w:val="00600B91"/>
    <w:rsid w:val="00600DD4"/>
    <w:rsid w:val="00632893"/>
    <w:rsid w:val="00633670"/>
    <w:rsid w:val="00686903"/>
    <w:rsid w:val="00695CDA"/>
    <w:rsid w:val="006A2CF0"/>
    <w:rsid w:val="006A3976"/>
    <w:rsid w:val="006C7B3D"/>
    <w:rsid w:val="0071080B"/>
    <w:rsid w:val="007244B7"/>
    <w:rsid w:val="00734E91"/>
    <w:rsid w:val="007656C3"/>
    <w:rsid w:val="007673C4"/>
    <w:rsid w:val="007E364E"/>
    <w:rsid w:val="007F1506"/>
    <w:rsid w:val="00812406"/>
    <w:rsid w:val="00813589"/>
    <w:rsid w:val="00814752"/>
    <w:rsid w:val="008224F8"/>
    <w:rsid w:val="008653BF"/>
    <w:rsid w:val="00877D3A"/>
    <w:rsid w:val="008914A2"/>
    <w:rsid w:val="008B000D"/>
    <w:rsid w:val="008C03D1"/>
    <w:rsid w:val="008D7963"/>
    <w:rsid w:val="008E33F9"/>
    <w:rsid w:val="008E67EC"/>
    <w:rsid w:val="008F761F"/>
    <w:rsid w:val="009246AD"/>
    <w:rsid w:val="00931AF2"/>
    <w:rsid w:val="009323D4"/>
    <w:rsid w:val="00944758"/>
    <w:rsid w:val="009535B9"/>
    <w:rsid w:val="009678EB"/>
    <w:rsid w:val="00990441"/>
    <w:rsid w:val="009A2F26"/>
    <w:rsid w:val="009F1A4A"/>
    <w:rsid w:val="00A10B3D"/>
    <w:rsid w:val="00A6749F"/>
    <w:rsid w:val="00A90884"/>
    <w:rsid w:val="00A92877"/>
    <w:rsid w:val="00AB0494"/>
    <w:rsid w:val="00AC53A1"/>
    <w:rsid w:val="00AE26E7"/>
    <w:rsid w:val="00AF6490"/>
    <w:rsid w:val="00B0168F"/>
    <w:rsid w:val="00B16FC5"/>
    <w:rsid w:val="00B26E9C"/>
    <w:rsid w:val="00B315A6"/>
    <w:rsid w:val="00B5031F"/>
    <w:rsid w:val="00B94202"/>
    <w:rsid w:val="00BA0F92"/>
    <w:rsid w:val="00BB4847"/>
    <w:rsid w:val="00BC4C02"/>
    <w:rsid w:val="00BE627A"/>
    <w:rsid w:val="00C011BD"/>
    <w:rsid w:val="00C05DDF"/>
    <w:rsid w:val="00C1224A"/>
    <w:rsid w:val="00C161BE"/>
    <w:rsid w:val="00C26D7E"/>
    <w:rsid w:val="00C328DF"/>
    <w:rsid w:val="00C50C40"/>
    <w:rsid w:val="00C55C93"/>
    <w:rsid w:val="00C65EC9"/>
    <w:rsid w:val="00CF3F00"/>
    <w:rsid w:val="00D0664A"/>
    <w:rsid w:val="00D13794"/>
    <w:rsid w:val="00D207BC"/>
    <w:rsid w:val="00D30CC1"/>
    <w:rsid w:val="00D316E0"/>
    <w:rsid w:val="00D3574F"/>
    <w:rsid w:val="00D35FED"/>
    <w:rsid w:val="00D36F6E"/>
    <w:rsid w:val="00D67F60"/>
    <w:rsid w:val="00DC2F91"/>
    <w:rsid w:val="00DD7467"/>
    <w:rsid w:val="00DE0E5F"/>
    <w:rsid w:val="00DF2AF8"/>
    <w:rsid w:val="00E07B2C"/>
    <w:rsid w:val="00E13808"/>
    <w:rsid w:val="00E820C7"/>
    <w:rsid w:val="00E91712"/>
    <w:rsid w:val="00E95FC4"/>
    <w:rsid w:val="00EA1749"/>
    <w:rsid w:val="00EE65E8"/>
    <w:rsid w:val="00F03759"/>
    <w:rsid w:val="00F20B43"/>
    <w:rsid w:val="00F252C2"/>
    <w:rsid w:val="00F72165"/>
    <w:rsid w:val="00F77F7D"/>
    <w:rsid w:val="00F95715"/>
    <w:rsid w:val="00F97B44"/>
    <w:rsid w:val="00FB406C"/>
    <w:rsid w:val="00FC4517"/>
    <w:rsid w:val="00FF2809"/>
    <w:rsid w:val="0AB91D87"/>
    <w:rsid w:val="0FC25C6E"/>
    <w:rsid w:val="12374CB3"/>
    <w:rsid w:val="13A45FA7"/>
    <w:rsid w:val="1ABB7057"/>
    <w:rsid w:val="1C3D380E"/>
    <w:rsid w:val="24A73DCF"/>
    <w:rsid w:val="3CBFD72E"/>
    <w:rsid w:val="405C0835"/>
    <w:rsid w:val="486E04BD"/>
    <w:rsid w:val="CABD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annotation reference"/>
    <w:basedOn w:val="5"/>
    <w:semiHidden/>
    <w:unhideWhenUsed/>
    <w:uiPriority w:val="99"/>
    <w:rPr>
      <w:sz w:val="21"/>
      <w:szCs w:val="21"/>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1667</Words>
  <Characters>1677</Characters>
  <Lines>12</Lines>
  <Paragraphs>3</Paragraphs>
  <TotalTime>23</TotalTime>
  <ScaleCrop>false</ScaleCrop>
  <LinksUpToDate>false</LinksUpToDate>
  <CharactersWithSpaces>1746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2026-07-14T01:19:00Z</dcterms:created>
  <dc:creator>user</dc:creator>
  <cp:lastModifiedBy>Carrie</cp:lastModifiedBy>
  <dcterms:modified xsi:type="dcterms:W3CDTF">2026-09-10T08:56:56Z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D37D65799F4C00DCC4794D6A76049C73_42</vt:lpwstr>
  </property>
  <property fmtid="{D5CDD505-2E9C-101B-9397-08002B2CF9AE}" pid="4" name="KSOTemplateDocerSaveRecord">
    <vt:lpwstr>eyJoZGlkIjoiOTg0YWNmODdkZTRmZmZkOTUzYjc5Nzg1NTRiMWJkNWMiLCJ1c2VySWQiOiI0MDYzMDIwNzQifQ==</vt:lpwstr>
  </property>
</Properties>
</file>