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3" w:rsidRPr="00DD0B43" w:rsidRDefault="00DD0B43" w:rsidP="00DD0B43">
      <w:pPr>
        <w:widowControl/>
        <w:shd w:val="clear" w:color="auto" w:fill="FFFFFF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</w:pPr>
      <w:r w:rsidRPr="00DD0B43">
        <w:rPr>
          <w:rFonts w:ascii="Microsoft Yahei" w:eastAsia="宋体" w:hAnsi="Microsoft Yahei" w:cs="宋体"/>
          <w:b/>
          <w:bCs/>
          <w:color w:val="000000"/>
          <w:kern w:val="36"/>
          <w:sz w:val="48"/>
          <w:szCs w:val="48"/>
        </w:rPr>
        <w:t>江南大学仪器设备损坏丢失赔偿办法</w:t>
      </w:r>
    </w:p>
    <w:p w:rsidR="00DD0B43" w:rsidRPr="00DD0B43" w:rsidRDefault="00DD0B43" w:rsidP="00DD0B43">
      <w:pPr>
        <w:widowControl/>
        <w:shd w:val="clear" w:color="auto" w:fill="FFFFFF"/>
        <w:spacing w:line="45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>
        <w:rPr>
          <w:rFonts w:ascii="Microsoft Yahei" w:eastAsia="宋体" w:hAnsi="Microsoft Yahei" w:cs="宋体" w:hint="eastAsia"/>
          <w:color w:val="000000"/>
          <w:kern w:val="0"/>
          <w:sz w:val="18"/>
          <w:szCs w:val="18"/>
        </w:rPr>
        <w:t xml:space="preserve"> 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江大校办〔2014〕36号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第一章 </w:t>
      </w:r>
      <w:r w:rsidRPr="00DD0B43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总 则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第一条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为加强仪器设备的管理，增强师生员工爱护国家财产的责任心，保持仪器设备的完好，防止国有资产的损坏和流失，保障教学、科研工作的正常进行，根据《江南大学仪器设备管理办法》特制定本办法。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第二条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全校师生都应自觉爱护仪器设备，各单位要加强仪器设备的管理工作，建立健全岗位责任制，建立科学、严格的保管和使用制度，落实各项防范措施，切实防止仪器设备发生损坏和丢失。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第三条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凡属责任事故造成仪器设备损坏、丢失的，经学校相关部门认定后，按本办法进行处理。出现仪器设备损坏、丢失的，使用单位应主动上报，对隐瞒不报或查出有仪器设备损坏、丢失的单位，其赔偿金额加倍。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第四条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本办法适用于全体教职工和各类人员。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第二章 </w:t>
      </w:r>
      <w:r w:rsidRPr="00DD0B43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赔偿责任的认定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第五条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由以下主观原因造成仪器设备损坏或丢失，认定为责任事故，应予赔偿：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（一）不遵守操作规程，或不按规定要求作业的；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（二）不按制度要求，擅自移动、使用，拆、改装仪器设备的；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（三）工作失职，不负责任，指导错误或保管不当造成仪器设备损坏的；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（四）不按规定办理领用、借用、移交等手续造成丢失、缺损的；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（五）未采取有效的防盗、防火、防水等安全措施，未能尽到保管责任而造成损失的；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（六）私自处置待报废仪器设备的；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（七）其他人为因素造成仪器设备损坏、丢失的。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第六条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下列客观原因造成仪器设备损坏、丢失，确实难以避免的，经校仪器设备事故鉴定小组的认定，可免于赔偿。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（一）仪器设备本身的缺陷或实验操作的特殊性，在正常使用时发生的损坏；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（二）经批准试用，试行新的实验操作，检修等，虽然采取了预防措施仍未能避免的损坏；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（三）由于不可抗拒的外因造成的损坏（如突然停电、停水等）；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（四）仪器设备使用年代长、使用频率较高导致的正常损坏；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（五）因被抢、被盗造成的丢失，能提供公安机关报案证明且不属于责任事故的；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（六）因其他客观原因造成的意外损失，经江南大学仪器设备事故鉴定小组认定可以免于赔偿的。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第三章 </w:t>
      </w:r>
      <w:r w:rsidRPr="00DD0B43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赔 偿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lastRenderedPageBreak/>
        <w:t>第七条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凡属责任事故造成仪器设备损坏丢失的，应根据具体情况如实计算赔偿金额：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（一）可由个人携带保管使用的设备，如照相机、录像机、微型计算机（含笔记本电脑）等损坏、丢失的，当事人应负完全责任，应购回同档次的同类物件或按当前市场价格赔偿；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（二）仪器设备零部件损坏、丢失尚可修配的，计算零部件损失价值赔偿；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（三）仪器设备损坏可以修复而且不影响原有性能的，计算修理费用赔偿；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（四）仪器设备损坏修复后质量显著下降但尚能使用的，按其质量下降程度计算损失价值赔偿，具体金额由江南大学仪器设备事故鉴定小组认定。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第八条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仪器设备损坏或丢失赔偿金额的计算办法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赔偿金额=购置时原值×折旧比例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已使用年限：损失日期与购置日期的时间差，按月计算。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学校仪器设备的折旧年限如下：</w:t>
      </w:r>
    </w:p>
    <w:tbl>
      <w:tblPr>
        <w:tblW w:w="0" w:type="auto"/>
        <w:jc w:val="center"/>
        <w:tblCellSpacing w:w="0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2045"/>
      </w:tblGrid>
      <w:tr w:rsidR="00DD0B43" w:rsidRPr="00DD0B43" w:rsidTr="00DD0B43">
        <w:trPr>
          <w:tblCellSpacing w:w="0" w:type="dxa"/>
          <w:jc w:val="center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设备类别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折旧年限</w:t>
            </w:r>
          </w:p>
        </w:tc>
      </w:tr>
      <w:tr w:rsidR="00DD0B43" w:rsidRPr="00DD0B43" w:rsidTr="00DD0B43">
        <w:trPr>
          <w:tblCellSpacing w:w="0" w:type="dxa"/>
          <w:jc w:val="center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计算机（电子）类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5年</w:t>
            </w:r>
          </w:p>
        </w:tc>
      </w:tr>
      <w:tr w:rsidR="00DD0B43" w:rsidRPr="00DD0B43" w:rsidTr="00DD0B43">
        <w:trPr>
          <w:tblCellSpacing w:w="0" w:type="dxa"/>
          <w:jc w:val="center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仪器仪表类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10年</w:t>
            </w:r>
          </w:p>
        </w:tc>
      </w:tr>
      <w:tr w:rsidR="00DD0B43" w:rsidRPr="00DD0B43" w:rsidTr="00DD0B43">
        <w:trPr>
          <w:tblCellSpacing w:w="0" w:type="dxa"/>
          <w:jc w:val="center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机械类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15年</w:t>
            </w:r>
          </w:p>
        </w:tc>
      </w:tr>
      <w:tr w:rsidR="00DD0B43" w:rsidRPr="00DD0B43" w:rsidTr="00DD0B43">
        <w:trPr>
          <w:tblCellSpacing w:w="0" w:type="dxa"/>
          <w:jc w:val="center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其他类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B43" w:rsidRPr="00DD0B43" w:rsidRDefault="00DD0B43" w:rsidP="00DD0B43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B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10年</w:t>
            </w:r>
          </w:p>
        </w:tc>
      </w:tr>
    </w:tbl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折旧比例不得低于10%（按照公式计算低于10%的，仍按10%计算）。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第九条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赔偿处理权限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（一）对单台</w:t>
      </w:r>
      <w:proofErr w:type="gramStart"/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件设备</w:t>
      </w:r>
      <w:proofErr w:type="gramEnd"/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原价值10万元（批次15万元）以下的仪器设备，由使用单位查明原因，提出处理意见和计算赔偿金额，报实验室与设备管理处审核后到资产管理处办理报损手续。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（二）对价值10万元（批次15万元）以上（含10万元）40万元以下的仪器设备，由实验室与设备管理处组织人员查明原因，提出处理意见。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（三）对40万元（含40万元）以上的仪器设备和其他重大事故，由江南大学仪器设备事故鉴定小组成立专案小组进行调查，提出处理意见，报主管校长审批。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损坏、丢失仪器设备的责任事故，属于多人共同负责时，应根据责任大小分担赔偿。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第四章 </w:t>
      </w:r>
      <w:r w:rsidRPr="00DD0B43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赔偿处理程序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第十一条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发生仪器设备的损坏和丢失等事故，应先采取措施防止损失加大并及时保护现场，仪器设备的所在单位按照处理权限，及时处理或通知相关职能部门，迅速查明损失程度和原因。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第十二条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如因抢、</w:t>
      </w:r>
      <w:proofErr w:type="gramStart"/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盗造成</w:t>
      </w:r>
      <w:proofErr w:type="gramEnd"/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的损失，应及时向公安机关报案，同时报告单位负责人和学校相关部门。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lastRenderedPageBreak/>
        <w:t>第十三条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发生仪器设备损坏丢失事故的，当事人或使用单位应填写《仪器设备损坏丢失事故报告单》，并附必要的证明材料，上报实验室与设备管理处。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第十四条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实验室与设备管理处下达赔偿通知书，当事人接到书面通知后，应在10个工作日内执行完毕。对无故拖延，不执行赔偿处理决定的，将从当事人工资中先行扣除。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第十五条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对赔偿有异议的，可向校实验室工作指导委员会申诉。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 xml:space="preserve">第五章 </w:t>
      </w:r>
      <w:r w:rsidRPr="00DD0B43"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 </w:t>
      </w:r>
      <w:r w:rsidRPr="00DD0B43">
        <w:rPr>
          <w:rFonts w:ascii="黑体" w:eastAsia="黑体" w:hAnsi="黑体" w:cs="宋体" w:hint="eastAsia"/>
          <w:b/>
          <w:bCs/>
          <w:color w:val="000000"/>
          <w:kern w:val="0"/>
          <w:sz w:val="27"/>
        </w:rPr>
        <w:t>附 则</w:t>
      </w:r>
    </w:p>
    <w:p w:rsidR="00DD0B43" w:rsidRPr="00DD0B43" w:rsidRDefault="00DD0B43" w:rsidP="00DD0B43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D0B43">
        <w:rPr>
          <w:rFonts w:ascii="仿宋_GB2312" w:eastAsia="仿宋_GB2312" w:hAnsi="Microsoft Yahei" w:cs="宋体" w:hint="eastAsia"/>
          <w:b/>
          <w:bCs/>
          <w:color w:val="000000"/>
          <w:kern w:val="0"/>
          <w:sz w:val="27"/>
        </w:rPr>
        <w:t>第十六条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 </w:t>
      </w:r>
      <w:r w:rsidRPr="00DD0B43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本办法由实验室与设备管理处负责解释，自公布之日起施行。原《江南大学仪器设备损坏丢失赔偿办法》（江大校办〔2010〕7号）同时废止。</w:t>
      </w:r>
    </w:p>
    <w:p w:rsidR="001800EE" w:rsidRPr="00DD0B43" w:rsidRDefault="001800EE"/>
    <w:sectPr w:rsidR="001800EE" w:rsidRPr="00DD0B43" w:rsidSect="0018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B43"/>
    <w:rsid w:val="001800EE"/>
    <w:rsid w:val="00DD0B43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E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0B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B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0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0B43"/>
    <w:rPr>
      <w:b/>
      <w:bCs/>
    </w:rPr>
  </w:style>
  <w:style w:type="character" w:customStyle="1" w:styleId="apple-converted-space">
    <w:name w:val="apple-converted-space"/>
    <w:basedOn w:val="a0"/>
    <w:rsid w:val="00DD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2016-05-26T02:06:00Z</dcterms:created>
  <dcterms:modified xsi:type="dcterms:W3CDTF">2016-05-26T02:07:00Z</dcterms:modified>
</cp:coreProperties>
</file>