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1246"/>
        <w:gridCol w:w="1348"/>
        <w:gridCol w:w="1345"/>
        <w:gridCol w:w="1097"/>
        <w:gridCol w:w="11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67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黑体" w:hAnsi="黑体" w:eastAsia="黑体"/>
                <w:sz w:val="32"/>
              </w:rPr>
            </w:pPr>
            <w:r>
              <w:rPr>
                <w:rFonts w:hint="eastAsia" w:ascii="黑体" w:hAnsi="黑体" w:eastAsia="黑体"/>
                <w:sz w:val="32"/>
              </w:rPr>
              <w:t>附件2：</w:t>
            </w:r>
          </w:p>
          <w:p>
            <w:pPr>
              <w:jc w:val="center"/>
              <w:rPr>
                <w:rFonts w:ascii="黑体" w:hAnsi="黑体" w:eastAsia="黑体"/>
                <w:sz w:val="32"/>
              </w:rPr>
            </w:pPr>
            <w:bookmarkStart w:id="0" w:name="_GoBack"/>
            <w:r>
              <w:rPr>
                <w:rFonts w:hint="eastAsia" w:ascii="黑体" w:hAnsi="黑体" w:eastAsia="黑体"/>
                <w:sz w:val="32"/>
              </w:rPr>
              <w:t>蠡湖家园周转房退房申请表</w:t>
            </w:r>
          </w:p>
          <w:bookmarkEnd w:id="0"/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申请人姓名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部门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申请日期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身份证号码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联系方式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配偶姓名</w:t>
            </w:r>
          </w:p>
        </w:tc>
        <w:tc>
          <w:tcPr>
            <w:tcW w:w="25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配偶单位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退房房号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幢   号  室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保证金金额（元）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保证金单据号</w:t>
            </w:r>
          </w:p>
        </w:tc>
        <w:tc>
          <w:tcPr>
            <w:tcW w:w="25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保证金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单据时间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燃气押金处理情况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提供证明材料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（在后打√）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夫妻双方银行贷款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无□、有□、已还清□</w:t>
            </w: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保证金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收据</w:t>
            </w:r>
          </w:p>
        </w:tc>
        <w:tc>
          <w:tcPr>
            <w:tcW w:w="11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燃气收据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燃气发票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入住协议</w:t>
            </w:r>
          </w:p>
        </w:tc>
        <w:tc>
          <w:tcPr>
            <w:tcW w:w="49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物业公司验房意见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(盖章）</w:t>
            </w:r>
          </w:p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水费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电费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燃气费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pacing w:val="-36"/>
                <w:kern w:val="0"/>
                <w:sz w:val="22"/>
              </w:rPr>
            </w:pPr>
            <w:r>
              <w:rPr>
                <w:rFonts w:hint="eastAsia" w:ascii="仿宋" w:hAnsi="仿宋" w:eastAsia="仿宋"/>
                <w:spacing w:val="-36"/>
                <w:kern w:val="0"/>
                <w:sz w:val="22"/>
              </w:rPr>
              <w:t>水、电、气卡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房屋结构</w:t>
            </w:r>
          </w:p>
        </w:tc>
        <w:tc>
          <w:tcPr>
            <w:tcW w:w="13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物业费</w:t>
            </w:r>
          </w:p>
        </w:tc>
        <w:tc>
          <w:tcPr>
            <w:tcW w:w="2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人力资源处审批意见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220" w:firstLineChars="100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是□、否□ 使用购房补贴冲抵周转房保证金</w:t>
            </w:r>
          </w:p>
          <w:p>
            <w:pPr>
              <w:widowControl/>
              <w:spacing w:line="360" w:lineRule="auto"/>
              <w:ind w:firstLine="220" w:firstLineChars="100"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未到服务年限，应返还学校的金额:__________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实验室与资产管理处审批意见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20" w:firstLineChars="100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应退周转房保证金金额:__________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财务处审批意见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67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注：1、申请退房人凭此表格先至人力资源处确认</w:t>
            </w:r>
            <w:r>
              <w:rPr>
                <w:rFonts w:ascii="仿宋" w:hAnsi="仿宋" w:eastAsia="仿宋"/>
                <w:kern w:val="0"/>
                <w:sz w:val="22"/>
              </w:rPr>
              <w:t>购房补贴冲抵周转房保证金</w:t>
            </w:r>
            <w:r>
              <w:rPr>
                <w:rFonts w:hint="eastAsia" w:ascii="仿宋" w:hAnsi="仿宋" w:eastAsia="仿宋"/>
                <w:kern w:val="0"/>
                <w:sz w:val="22"/>
              </w:rPr>
              <w:t>后，再到实验室与资产管理处核验，就可退还保证金、押金。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867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</w:rPr>
              <w:t>2、本申请表格一式两份，实验室与资产管理处、财务处各一份。</w:t>
            </w:r>
          </w:p>
        </w:tc>
      </w:tr>
    </w:tbl>
    <w:p/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E2"/>
    <w:rsid w:val="00006AA6"/>
    <w:rsid w:val="00014A9A"/>
    <w:rsid w:val="000A0BF0"/>
    <w:rsid w:val="0010427D"/>
    <w:rsid w:val="00114617"/>
    <w:rsid w:val="00193CB0"/>
    <w:rsid w:val="001A5E92"/>
    <w:rsid w:val="001D5B90"/>
    <w:rsid w:val="001E7554"/>
    <w:rsid w:val="002018C2"/>
    <w:rsid w:val="00267F5A"/>
    <w:rsid w:val="0031373B"/>
    <w:rsid w:val="0033010B"/>
    <w:rsid w:val="00334F30"/>
    <w:rsid w:val="003509CB"/>
    <w:rsid w:val="003E78F4"/>
    <w:rsid w:val="004535F2"/>
    <w:rsid w:val="00481D9F"/>
    <w:rsid w:val="00512FC4"/>
    <w:rsid w:val="00530C69"/>
    <w:rsid w:val="005326E2"/>
    <w:rsid w:val="005328CA"/>
    <w:rsid w:val="005E29EE"/>
    <w:rsid w:val="006E6BAC"/>
    <w:rsid w:val="006F43BE"/>
    <w:rsid w:val="00725FCB"/>
    <w:rsid w:val="007E669E"/>
    <w:rsid w:val="008C6FF6"/>
    <w:rsid w:val="008E0382"/>
    <w:rsid w:val="00935909"/>
    <w:rsid w:val="009C4B88"/>
    <w:rsid w:val="00A00C3D"/>
    <w:rsid w:val="00B53B4A"/>
    <w:rsid w:val="00C20EDB"/>
    <w:rsid w:val="00C2227D"/>
    <w:rsid w:val="00C41398"/>
    <w:rsid w:val="00C86E98"/>
    <w:rsid w:val="00CC1B32"/>
    <w:rsid w:val="00CD51CD"/>
    <w:rsid w:val="00D02C71"/>
    <w:rsid w:val="00DA3AB2"/>
    <w:rsid w:val="00DC3EED"/>
    <w:rsid w:val="00E42D01"/>
    <w:rsid w:val="00FD48B1"/>
    <w:rsid w:val="6F57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rFonts w:ascii="Calibri" w:hAnsi="Calibri" w:eastAsia="宋体" w:cs="宋体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Calibri" w:hAnsi="Calibri" w:eastAsia="宋体" w:cs="宋体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393</Characters>
  <Lines>3</Lines>
  <Paragraphs>1</Paragraphs>
  <TotalTime>2</TotalTime>
  <ScaleCrop>false</ScaleCrop>
  <LinksUpToDate>false</LinksUpToDate>
  <CharactersWithSpaces>460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2024-02-28T08:53:00Z</dcterms:created>
  <dc:creator>NTKO</dc:creator>
  <cp:lastModifiedBy>小蜗</cp:lastModifiedBy>
  <cp:lastPrinted>2021-05-11T07:57:00Z</cp:lastPrinted>
  <dcterms:modified xsi:type="dcterms:W3CDTF">2024-04-22T09:19:19Z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8653508486814A618AAE1E25A89B3DF6_13</vt:lpwstr>
  </property>
</Properties>
</file>