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FD83" w14:textId="77777777" w:rsidR="008B5679" w:rsidRDefault="001711E4">
      <w:pPr>
        <w:snapToGrid w:val="0"/>
        <w:spacing w:line="900" w:lineRule="exact"/>
        <w:ind w:leftChars="-95" w:left="-199" w:rightChars="-200" w:right="-420"/>
        <w:jc w:val="center"/>
        <w:rPr>
          <w:rFonts w:ascii="Verdana" w:hAnsi="Verdana" w:cs="Verdana"/>
          <w:b/>
          <w:bCs/>
          <w:color w:val="FF0000"/>
          <w:sz w:val="48"/>
          <w:szCs w:val="48"/>
        </w:rPr>
      </w:pPr>
      <w:bookmarkStart w:id="0" w:name="OLE_LINK2"/>
      <w:bookmarkStart w:id="1" w:name="OLE_LINK1"/>
      <w:bookmarkStart w:id="2" w:name="OLE_LINK4"/>
      <w:r>
        <w:rPr>
          <w:rFonts w:ascii="Verdana" w:hAnsi="Verdana" w:cs="宋体" w:hint="eastAsia"/>
          <w:b/>
          <w:bCs/>
          <w:color w:val="FF0000"/>
          <w:sz w:val="52"/>
          <w:szCs w:val="52"/>
        </w:rPr>
        <w:t>中国高等教育学会实验室管理工作分会</w:t>
      </w:r>
    </w:p>
    <w:p w14:paraId="2143FD84" w14:textId="77777777" w:rsidR="008B5679" w:rsidRDefault="001711E4">
      <w:pPr>
        <w:wordWrap w:val="0"/>
        <w:spacing w:beforeLines="50" w:before="156"/>
        <w:jc w:val="right"/>
        <w:rPr>
          <w:rFonts w:ascii="微软雅黑" w:eastAsia="微软雅黑" w:hAnsi="微软雅黑" w:cs="微软雅黑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FD9E" wp14:editId="2143FD9F">
                <wp:simplePos x="0" y="0"/>
                <wp:positionH relativeFrom="column">
                  <wp:posOffset>-186690</wp:posOffset>
                </wp:positionH>
                <wp:positionV relativeFrom="paragraph">
                  <wp:posOffset>121920</wp:posOffset>
                </wp:positionV>
                <wp:extent cx="5835015" cy="635"/>
                <wp:effectExtent l="0" t="28575" r="13335" b="4699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01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47EC1E" id="Line 1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9.6pt" to="44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" strokecolor="red" strokeweight="4.5pt">
                <v:stroke linestyle="thinThick"/>
              </v:line>
            </w:pict>
          </mc:Fallback>
        </mc:AlternateContent>
      </w:r>
      <w:proofErr w:type="gramStart"/>
      <w:r>
        <w:rPr>
          <w:rFonts w:ascii="微软雅黑" w:eastAsia="微软雅黑" w:hAnsi="微软雅黑" w:cs="微软雅黑" w:hint="eastAsia"/>
          <w:color w:val="000000"/>
        </w:rPr>
        <w:t>高实分</w:t>
      </w:r>
      <w:proofErr w:type="gramEnd"/>
      <w:r>
        <w:rPr>
          <w:rFonts w:ascii="微软雅黑" w:eastAsia="微软雅黑" w:hAnsi="微软雅黑" w:cs="微软雅黑"/>
          <w:color w:val="000000"/>
        </w:rPr>
        <w:t>[201</w:t>
      </w:r>
      <w:r>
        <w:rPr>
          <w:rFonts w:ascii="微软雅黑" w:eastAsia="微软雅黑" w:hAnsi="微软雅黑" w:cs="微软雅黑" w:hint="eastAsia"/>
          <w:color w:val="000000"/>
        </w:rPr>
        <w:t>9</w:t>
      </w:r>
      <w:r>
        <w:rPr>
          <w:rFonts w:ascii="微软雅黑" w:eastAsia="微软雅黑" w:hAnsi="微软雅黑" w:cs="微软雅黑"/>
          <w:color w:val="000000"/>
        </w:rPr>
        <w:t>]</w:t>
      </w:r>
      <w:r w:rsidR="00F87189" w:rsidRPr="00F87189">
        <w:rPr>
          <w:rFonts w:ascii="微软雅黑" w:eastAsia="微软雅黑" w:hAnsi="微软雅黑" w:cs="微软雅黑" w:hint="eastAsia"/>
          <w:color w:val="000000"/>
        </w:rPr>
        <w:t>13</w:t>
      </w:r>
      <w:r>
        <w:rPr>
          <w:rFonts w:ascii="微软雅黑" w:eastAsia="微软雅黑" w:hAnsi="微软雅黑" w:cs="微软雅黑" w:hint="eastAsia"/>
          <w:color w:val="000000"/>
        </w:rPr>
        <w:t>号</w:t>
      </w:r>
    </w:p>
    <w:p w14:paraId="2143FD85" w14:textId="77777777" w:rsidR="008B5679" w:rsidRDefault="001711E4">
      <w:pPr>
        <w:adjustRightInd w:val="0"/>
        <w:snapToGrid w:val="0"/>
        <w:spacing w:beforeLines="50" w:before="156" w:line="460" w:lineRule="exact"/>
        <w:jc w:val="center"/>
        <w:rPr>
          <w:rFonts w:ascii="宋体"/>
          <w:b/>
          <w:bCs/>
          <w:sz w:val="36"/>
          <w:szCs w:val="36"/>
        </w:rPr>
      </w:pPr>
      <w:bookmarkStart w:id="3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关于举办“全国高校实验室安全管理</w:t>
      </w:r>
      <w:r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9年第二期</w:t>
      </w:r>
    </w:p>
    <w:p w14:paraId="2143FD86" w14:textId="77777777" w:rsidR="008B5679" w:rsidRDefault="001711E4">
      <w:pPr>
        <w:adjustRightInd w:val="0"/>
        <w:snapToGrid w:val="0"/>
        <w:spacing w:beforeLines="50" w:before="156"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研修班（贵阳）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”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的通知（第一轮）</w:t>
      </w:r>
    </w:p>
    <w:bookmarkEnd w:id="3"/>
    <w:p w14:paraId="2143FD87" w14:textId="77777777" w:rsidR="008B5679" w:rsidRDefault="001711E4">
      <w:pPr>
        <w:adjustRightInd w:val="0"/>
        <w:snapToGrid w:val="0"/>
        <w:spacing w:beforeLines="100" w:before="312" w:line="46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各高等学校：</w:t>
      </w:r>
    </w:p>
    <w:p w14:paraId="2143FD88" w14:textId="77669120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为深入贯彻与落实国务院、教育部关于加强高校实验室安全工作的精神，教育部与各省教育厅近期组织进行了高校实验室安全督查，在督查过程中发现各高校</w:t>
      </w:r>
      <w:r>
        <w:rPr>
          <w:rFonts w:ascii="宋体" w:hAnsi="宋体" w:cs="宋体" w:hint="eastAsia"/>
          <w:sz w:val="28"/>
          <w:szCs w:val="28"/>
        </w:rPr>
        <w:t>实验室安全管理及防控能力亟待提高。为满足各高校领导与老师对实验室安全培训的需求，根据中国高等教育学会实验室管理工作分会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9年度工作安排，由中国高等教育学会实验室管理工作分会和北京大学联合主办，由贵州大学承办的“全国高校实验室安全管理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9年第二期</w:t>
      </w:r>
      <w:r w:rsidR="005B44F1">
        <w:rPr>
          <w:rFonts w:ascii="宋体" w:hAnsi="宋体" w:cs="宋体" w:hint="eastAsia"/>
          <w:sz w:val="28"/>
          <w:szCs w:val="28"/>
        </w:rPr>
        <w:t>研修</w:t>
      </w:r>
      <w:r>
        <w:rPr>
          <w:rFonts w:ascii="宋体" w:hAnsi="宋体" w:cs="宋体" w:hint="eastAsia"/>
          <w:sz w:val="28"/>
          <w:szCs w:val="28"/>
        </w:rPr>
        <w:t>班”将在贵阳市举办，现将有关事项通知如下：</w:t>
      </w:r>
    </w:p>
    <w:p w14:paraId="2143FD89" w14:textId="77777777" w:rsidR="008B5679" w:rsidRDefault="001711E4" w:rsidP="00F87189">
      <w:pPr>
        <w:adjustRightInd w:val="0"/>
        <w:snapToGrid w:val="0"/>
        <w:spacing w:beforeLines="50" w:before="156"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一、报告内容</w:t>
      </w:r>
    </w:p>
    <w:p w14:paraId="2143FD8A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为保证实验室安全高效运行，高校需建立实验室安全管理的长效机制，提升管理水平。</w:t>
      </w:r>
      <w:bookmarkStart w:id="4" w:name="OLE_LINK6"/>
      <w:r>
        <w:rPr>
          <w:rFonts w:ascii="宋体" w:hAnsi="宋体" w:cs="宋体" w:hint="eastAsia"/>
          <w:sz w:val="28"/>
          <w:szCs w:val="28"/>
        </w:rPr>
        <w:t>本次培训将邀请实验室技术安全专家就高校实验室安全政策形势，实验室安全文化与制度建设，实验室化学安全、生物安全，实验室供气与通风安全，实验室安全检查指标研究与实践等方面内容做专题报告与研讨交流。</w:t>
      </w:r>
    </w:p>
    <w:bookmarkEnd w:id="4"/>
    <w:p w14:paraId="2143FD8B" w14:textId="77777777" w:rsidR="008B5679" w:rsidRDefault="001711E4" w:rsidP="00F87189">
      <w:pPr>
        <w:adjustRightInd w:val="0"/>
        <w:snapToGrid w:val="0"/>
        <w:spacing w:beforeLines="50" w:before="156"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二、参加人员</w:t>
      </w:r>
    </w:p>
    <w:p w14:paraId="2143FD8C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国各高等学校分管实验室安全的校领导、主管部门负责人和管理骨干、各院（系）分管实验室安全工作的领导、实验室主任、实验安全管理人员等。近两年参加过本会安全培训的与报名后未按时参加的老师（浪费过参会名额）将不接受报名，敬请谅解。</w:t>
      </w:r>
    </w:p>
    <w:p w14:paraId="2143FD8D" w14:textId="77777777" w:rsidR="008B5679" w:rsidRDefault="001711E4" w:rsidP="00F87189">
      <w:pPr>
        <w:adjustRightInd w:val="0"/>
        <w:snapToGrid w:val="0"/>
        <w:spacing w:beforeLines="50" w:before="156"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三、会议时间与地点</w:t>
      </w:r>
    </w:p>
    <w:p w14:paraId="2143FD8E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bookmarkStart w:id="5" w:name="OLE_LINK3"/>
      <w:r>
        <w:rPr>
          <w:rFonts w:ascii="宋体" w:hAnsi="宋体" w:cs="宋体" w:hint="eastAsia"/>
          <w:sz w:val="28"/>
          <w:szCs w:val="28"/>
        </w:rPr>
        <w:t>会议时间：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9年9月27</w:t>
      </w:r>
      <w:r>
        <w:rPr>
          <w:rFonts w:ascii="宋体" w:hAnsi="宋体" w:cs="宋体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29日，27日报到，28</w:t>
      </w:r>
      <w:r>
        <w:rPr>
          <w:rFonts w:ascii="宋体" w:hAnsi="宋体" w:cs="宋体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29日开会，30日离会。</w:t>
      </w:r>
    </w:p>
    <w:p w14:paraId="2143FD8F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会议地点：贵阳市。</w:t>
      </w:r>
    </w:p>
    <w:bookmarkEnd w:id="5"/>
    <w:p w14:paraId="2143FD90" w14:textId="77777777" w:rsidR="008B5679" w:rsidRDefault="001711E4" w:rsidP="00F87189">
      <w:pPr>
        <w:adjustRightInd w:val="0"/>
        <w:snapToGrid w:val="0"/>
        <w:spacing w:beforeLines="50" w:before="156"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四、结业</w:t>
      </w:r>
    </w:p>
    <w:p w14:paraId="2143FD91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研修结业考查合格后，由中国高等教育学会实验室管理工作分会颁发“全国高校实验室安全管理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9年第二期研修班（贵阳）”结业证书。</w:t>
      </w:r>
    </w:p>
    <w:p w14:paraId="2143FD92" w14:textId="77777777" w:rsidR="008B5679" w:rsidRDefault="001711E4" w:rsidP="00F87189">
      <w:pPr>
        <w:adjustRightInd w:val="0"/>
        <w:snapToGrid w:val="0"/>
        <w:spacing w:beforeLines="50" w:before="156" w:line="460" w:lineRule="exact"/>
        <w:ind w:firstLineChars="200" w:firstLine="562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五、预报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名注意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事项</w:t>
      </w:r>
    </w:p>
    <w:p w14:paraId="2143FD93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报名时间：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9年8月1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日起。每所高校限额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人。本次会议</w:t>
      </w:r>
      <w:proofErr w:type="gramStart"/>
      <w:r>
        <w:rPr>
          <w:rFonts w:ascii="宋体" w:hAnsi="宋体" w:cs="宋体" w:hint="eastAsia"/>
          <w:sz w:val="28"/>
          <w:szCs w:val="28"/>
        </w:rPr>
        <w:t>采用微信小</w:t>
      </w:r>
      <w:proofErr w:type="gramEnd"/>
      <w:r>
        <w:rPr>
          <w:rFonts w:ascii="宋体" w:hAnsi="宋体" w:cs="宋体" w:hint="eastAsia"/>
          <w:sz w:val="28"/>
          <w:szCs w:val="28"/>
        </w:rPr>
        <w:t>程序报名，请参加研修的学校搜索“会务一站通”，或者扫描下方</w:t>
      </w:r>
      <w:proofErr w:type="gramStart"/>
      <w:r>
        <w:rPr>
          <w:rFonts w:ascii="宋体" w:hAnsi="宋体" w:cs="宋体" w:hint="eastAsia"/>
          <w:sz w:val="28"/>
          <w:szCs w:val="28"/>
        </w:rPr>
        <w:t>二维码报名</w:t>
      </w:r>
      <w:proofErr w:type="gramEnd"/>
      <w:r>
        <w:rPr>
          <w:rFonts w:ascii="宋体" w:hAnsi="宋体" w:cs="宋体" w:hint="eastAsia"/>
          <w:sz w:val="28"/>
          <w:szCs w:val="28"/>
        </w:rPr>
        <w:t>。</w:t>
      </w:r>
    </w:p>
    <w:p w14:paraId="2143FD94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bookmarkStart w:id="6" w:name="OLE_LINK5"/>
      <w:r>
        <w:rPr>
          <w:rFonts w:ascii="宋体" w:hAnsi="宋体" w:cs="宋体" w:hint="eastAsia"/>
          <w:sz w:val="28"/>
          <w:szCs w:val="28"/>
        </w:rPr>
        <w:t>由于场地限制，参会名额仅有80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人，请各高校珍惜参会名额，及时报名，报名系统将根据报名先后予以安排，满员为止。</w:t>
      </w:r>
      <w:bookmarkEnd w:id="6"/>
    </w:p>
    <w:p w14:paraId="2143FD95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5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特别提醒：</w:t>
      </w:r>
      <w:r>
        <w:rPr>
          <w:rFonts w:ascii="宋体" w:hAnsi="宋体" w:cs="宋体" w:hint="eastAsia"/>
          <w:b/>
          <w:sz w:val="28"/>
          <w:szCs w:val="28"/>
        </w:rPr>
        <w:t>近两年（2017年8月以来）已参加过本会组织的实验室安全培训（含论坛）的、报名后没有参加的（浪费过参会名额）人员，报名系统将自动识别，不予报名，请勿持续电话联系。</w:t>
      </w:r>
    </w:p>
    <w:p w14:paraId="2143FD96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．会议将根据第一轮报名情况安排住宿与会场，在第二轮确认报名时，各单位可以调整具体参会人员名单，但不可以增加参会人数。请各高校珍惜参会名额，对报名并第二次确认成功的，但未按报名情况参加会议的老师与学校将被</w:t>
      </w:r>
      <w:r>
        <w:rPr>
          <w:rFonts w:ascii="宋体" w:hAnsi="宋体" w:cs="宋体" w:hint="eastAsia"/>
          <w:b/>
          <w:bCs/>
          <w:sz w:val="28"/>
          <w:szCs w:val="28"/>
        </w:rPr>
        <w:t>停止一年报名资格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b/>
          <w:bCs/>
          <w:sz w:val="28"/>
          <w:szCs w:val="28"/>
        </w:rPr>
        <w:t>没有接到第二轮报名通知</w:t>
      </w:r>
      <w:r>
        <w:rPr>
          <w:rFonts w:ascii="宋体" w:hAnsi="宋体" w:cs="宋体" w:hint="eastAsia"/>
          <w:sz w:val="28"/>
          <w:szCs w:val="28"/>
        </w:rPr>
        <w:t>的单位，将不予安排参会，请大家谅解。</w:t>
      </w:r>
    </w:p>
    <w:p w14:paraId="2143FD97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4.会务费980元/人，本次会议由会务公司协助会务及财务工作，会议期间食宿统一安排，费用自理。会议具体时间、地点、行车路线及日程安排等事项将于第二轮通知时向报名学校发布。</w:t>
      </w:r>
    </w:p>
    <w:p w14:paraId="2143FD98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会务联系人：张明芬 19941793523（请加微信）</w:t>
      </w:r>
    </w:p>
    <w:p w14:paraId="2143FD99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电子邮箱：</w:t>
      </w:r>
      <w:hyperlink r:id="rId8" w:history="1">
        <w:r>
          <w:rPr>
            <w:rStyle w:val="ac"/>
            <w:rFonts w:ascii="宋体" w:hAnsi="宋体" w:cs="宋体" w:hint="eastAsia"/>
            <w:sz w:val="28"/>
            <w:szCs w:val="28"/>
          </w:rPr>
          <w:t>safe@jiangnan.edu.cn</w:t>
        </w:r>
      </w:hyperlink>
    </w:p>
    <w:p w14:paraId="2143FD9A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43FDA0" wp14:editId="2143FDA1">
            <wp:simplePos x="0" y="0"/>
            <wp:positionH relativeFrom="column">
              <wp:posOffset>-76200</wp:posOffset>
            </wp:positionH>
            <wp:positionV relativeFrom="paragraph">
              <wp:posOffset>213995</wp:posOffset>
            </wp:positionV>
            <wp:extent cx="1619885" cy="1619885"/>
            <wp:effectExtent l="0" t="0" r="5715" b="5715"/>
            <wp:wrapNone/>
            <wp:docPr id="2" name="图片 2" descr="会务一站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会务一站通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3FD9B" w14:textId="77777777" w:rsidR="008B5679" w:rsidRDefault="008B5679" w:rsidP="00F87189">
      <w:pPr>
        <w:adjustRightInd w:val="0"/>
        <w:snapToGrid w:val="0"/>
        <w:spacing w:line="460" w:lineRule="exact"/>
        <w:ind w:firstLineChars="196" w:firstLine="549"/>
        <w:jc w:val="right"/>
        <w:rPr>
          <w:rFonts w:ascii="宋体" w:hAnsi="宋体" w:cs="宋体"/>
          <w:sz w:val="28"/>
          <w:szCs w:val="28"/>
        </w:rPr>
      </w:pPr>
    </w:p>
    <w:p w14:paraId="2143FD9C" w14:textId="77777777" w:rsidR="008B5679" w:rsidRDefault="001711E4" w:rsidP="00F87189">
      <w:pPr>
        <w:adjustRightInd w:val="0"/>
        <w:snapToGrid w:val="0"/>
        <w:spacing w:line="460" w:lineRule="exact"/>
        <w:ind w:firstLineChars="196" w:firstLine="549"/>
        <w:jc w:val="righ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中国高等教育学会实验室管理工作分会</w:t>
      </w:r>
      <w:r>
        <w:rPr>
          <w:rFonts w:ascii="宋体" w:hAnsi="宋体" w:cs="宋体"/>
          <w:sz w:val="28"/>
          <w:szCs w:val="28"/>
        </w:rPr>
        <w:t xml:space="preserve">  </w:t>
      </w:r>
    </w:p>
    <w:p w14:paraId="2143FD9D" w14:textId="77777777" w:rsidR="008B5679" w:rsidRDefault="001711E4" w:rsidP="008B5679">
      <w:pPr>
        <w:adjustRightInd w:val="0"/>
        <w:snapToGrid w:val="0"/>
        <w:spacing w:line="460" w:lineRule="exact"/>
        <w:ind w:firstLineChars="196" w:firstLine="549"/>
        <w:jc w:val="right"/>
        <w:rPr>
          <w:rFonts w:ascii="微软雅黑" w:eastAsia="微软雅黑" w:hAnsi="微软雅黑"/>
          <w:b/>
          <w:bCs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9年7月29日</w:t>
      </w:r>
      <w:bookmarkEnd w:id="1"/>
      <w:bookmarkEnd w:id="2"/>
    </w:p>
    <w:sectPr w:rsidR="008B5679">
      <w:footerReference w:type="default" r:id="rId10"/>
      <w:pgSz w:w="11906" w:h="16838"/>
      <w:pgMar w:top="1440" w:right="1489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588E" w14:textId="77777777" w:rsidR="00375C57" w:rsidRDefault="00375C57"/>
  </w:endnote>
  <w:endnote w:type="continuationSeparator" w:id="0">
    <w:p w14:paraId="7E886BCD" w14:textId="77777777" w:rsidR="00375C57" w:rsidRDefault="003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3811"/>
      <w:docPartObj>
        <w:docPartGallery w:val="AutoText"/>
      </w:docPartObj>
    </w:sdtPr>
    <w:sdtEndPr/>
    <w:sdtContent>
      <w:p w14:paraId="2143FDA6" w14:textId="5411F385" w:rsidR="008B5679" w:rsidRDefault="00171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F8" w:rsidRPr="000236F8">
          <w:rPr>
            <w:noProof/>
            <w:lang w:val="zh-CN"/>
          </w:rPr>
          <w:t>1</w:t>
        </w:r>
        <w:r>
          <w:fldChar w:fldCharType="end"/>
        </w:r>
      </w:p>
    </w:sdtContent>
  </w:sdt>
  <w:p w14:paraId="2143FDA7" w14:textId="77777777" w:rsidR="008B5679" w:rsidRDefault="008B56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64BB" w14:textId="77777777" w:rsidR="00375C57" w:rsidRDefault="00375C57"/>
  </w:footnote>
  <w:footnote w:type="continuationSeparator" w:id="0">
    <w:p w14:paraId="51EB7CC9" w14:textId="77777777" w:rsidR="00375C57" w:rsidRDefault="0037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37"/>
    <w:rsid w:val="000044F6"/>
    <w:rsid w:val="00012000"/>
    <w:rsid w:val="000236F8"/>
    <w:rsid w:val="0004627F"/>
    <w:rsid w:val="000662AA"/>
    <w:rsid w:val="00092923"/>
    <w:rsid w:val="000C472C"/>
    <w:rsid w:val="000E0337"/>
    <w:rsid w:val="000F34F3"/>
    <w:rsid w:val="000F7845"/>
    <w:rsid w:val="00115B3D"/>
    <w:rsid w:val="0011637D"/>
    <w:rsid w:val="001167D4"/>
    <w:rsid w:val="0012629B"/>
    <w:rsid w:val="001358DD"/>
    <w:rsid w:val="00153BEB"/>
    <w:rsid w:val="00155A78"/>
    <w:rsid w:val="00156AA1"/>
    <w:rsid w:val="001646BA"/>
    <w:rsid w:val="001711E4"/>
    <w:rsid w:val="001866AE"/>
    <w:rsid w:val="00197E59"/>
    <w:rsid w:val="001A605E"/>
    <w:rsid w:val="001E09A3"/>
    <w:rsid w:val="001E1543"/>
    <w:rsid w:val="00207DA1"/>
    <w:rsid w:val="00214AB1"/>
    <w:rsid w:val="00222C06"/>
    <w:rsid w:val="0024421A"/>
    <w:rsid w:val="00253E01"/>
    <w:rsid w:val="0026709E"/>
    <w:rsid w:val="0028178E"/>
    <w:rsid w:val="002B4CC4"/>
    <w:rsid w:val="002B7EFA"/>
    <w:rsid w:val="002C1BBB"/>
    <w:rsid w:val="002F141C"/>
    <w:rsid w:val="003151DC"/>
    <w:rsid w:val="00321B60"/>
    <w:rsid w:val="00323F39"/>
    <w:rsid w:val="003350CF"/>
    <w:rsid w:val="00342136"/>
    <w:rsid w:val="00363A66"/>
    <w:rsid w:val="00372C56"/>
    <w:rsid w:val="00375C57"/>
    <w:rsid w:val="003764A7"/>
    <w:rsid w:val="003A0A9C"/>
    <w:rsid w:val="003A4AB6"/>
    <w:rsid w:val="003C2789"/>
    <w:rsid w:val="003C28B7"/>
    <w:rsid w:val="003C4B1D"/>
    <w:rsid w:val="003D0557"/>
    <w:rsid w:val="003D1165"/>
    <w:rsid w:val="003D534C"/>
    <w:rsid w:val="003D60FD"/>
    <w:rsid w:val="003E6357"/>
    <w:rsid w:val="003F7DE4"/>
    <w:rsid w:val="00424AF7"/>
    <w:rsid w:val="0042663C"/>
    <w:rsid w:val="00443B0D"/>
    <w:rsid w:val="004901A8"/>
    <w:rsid w:val="004C148D"/>
    <w:rsid w:val="0050096F"/>
    <w:rsid w:val="005879F8"/>
    <w:rsid w:val="005932C2"/>
    <w:rsid w:val="005A3340"/>
    <w:rsid w:val="005A5AF7"/>
    <w:rsid w:val="005B44F1"/>
    <w:rsid w:val="005C5016"/>
    <w:rsid w:val="005F25B9"/>
    <w:rsid w:val="00613D5D"/>
    <w:rsid w:val="00630282"/>
    <w:rsid w:val="00631155"/>
    <w:rsid w:val="00640781"/>
    <w:rsid w:val="006579A3"/>
    <w:rsid w:val="006616D4"/>
    <w:rsid w:val="006625CA"/>
    <w:rsid w:val="00664B62"/>
    <w:rsid w:val="00665E9F"/>
    <w:rsid w:val="00672E8B"/>
    <w:rsid w:val="0067617A"/>
    <w:rsid w:val="0068115D"/>
    <w:rsid w:val="006813B6"/>
    <w:rsid w:val="00687BAA"/>
    <w:rsid w:val="006974A4"/>
    <w:rsid w:val="006A4EFA"/>
    <w:rsid w:val="006D0890"/>
    <w:rsid w:val="006D18D5"/>
    <w:rsid w:val="006E283E"/>
    <w:rsid w:val="006E7E1C"/>
    <w:rsid w:val="006F1F4A"/>
    <w:rsid w:val="006F2FAD"/>
    <w:rsid w:val="006F314B"/>
    <w:rsid w:val="00700A5E"/>
    <w:rsid w:val="00716E5E"/>
    <w:rsid w:val="00727E32"/>
    <w:rsid w:val="00730FBF"/>
    <w:rsid w:val="00735AE0"/>
    <w:rsid w:val="00756868"/>
    <w:rsid w:val="00756B03"/>
    <w:rsid w:val="007811F5"/>
    <w:rsid w:val="00793BA9"/>
    <w:rsid w:val="007961A5"/>
    <w:rsid w:val="00797773"/>
    <w:rsid w:val="007A16D7"/>
    <w:rsid w:val="007A1BC7"/>
    <w:rsid w:val="007B2B8F"/>
    <w:rsid w:val="007B346E"/>
    <w:rsid w:val="007C293C"/>
    <w:rsid w:val="007C2D8C"/>
    <w:rsid w:val="007D0695"/>
    <w:rsid w:val="007D4035"/>
    <w:rsid w:val="007F7CAD"/>
    <w:rsid w:val="00803C01"/>
    <w:rsid w:val="00815C97"/>
    <w:rsid w:val="00824F66"/>
    <w:rsid w:val="0083340C"/>
    <w:rsid w:val="00847E0C"/>
    <w:rsid w:val="0085015D"/>
    <w:rsid w:val="00851954"/>
    <w:rsid w:val="00887506"/>
    <w:rsid w:val="008A5945"/>
    <w:rsid w:val="008B2C55"/>
    <w:rsid w:val="008B5185"/>
    <w:rsid w:val="008B5679"/>
    <w:rsid w:val="008C296A"/>
    <w:rsid w:val="008D6883"/>
    <w:rsid w:val="008E63C6"/>
    <w:rsid w:val="008F51E0"/>
    <w:rsid w:val="008F76B4"/>
    <w:rsid w:val="009126F7"/>
    <w:rsid w:val="00922B13"/>
    <w:rsid w:val="00931218"/>
    <w:rsid w:val="00944D34"/>
    <w:rsid w:val="00970037"/>
    <w:rsid w:val="00973E94"/>
    <w:rsid w:val="00994872"/>
    <w:rsid w:val="009B0026"/>
    <w:rsid w:val="009B5266"/>
    <w:rsid w:val="009D3176"/>
    <w:rsid w:val="009E3C5D"/>
    <w:rsid w:val="009F735A"/>
    <w:rsid w:val="00A20359"/>
    <w:rsid w:val="00A2580D"/>
    <w:rsid w:val="00A3185F"/>
    <w:rsid w:val="00A413A8"/>
    <w:rsid w:val="00A43E55"/>
    <w:rsid w:val="00A50E84"/>
    <w:rsid w:val="00A61463"/>
    <w:rsid w:val="00AB5B57"/>
    <w:rsid w:val="00AE0929"/>
    <w:rsid w:val="00AF1CC5"/>
    <w:rsid w:val="00AF24A2"/>
    <w:rsid w:val="00AF45DE"/>
    <w:rsid w:val="00B068ED"/>
    <w:rsid w:val="00B20BF9"/>
    <w:rsid w:val="00B254AE"/>
    <w:rsid w:val="00B33500"/>
    <w:rsid w:val="00B42119"/>
    <w:rsid w:val="00B44177"/>
    <w:rsid w:val="00B44F5F"/>
    <w:rsid w:val="00B549A9"/>
    <w:rsid w:val="00B57941"/>
    <w:rsid w:val="00B735A9"/>
    <w:rsid w:val="00B81BDA"/>
    <w:rsid w:val="00B956C6"/>
    <w:rsid w:val="00BB06FB"/>
    <w:rsid w:val="00BC3D53"/>
    <w:rsid w:val="00BE20B4"/>
    <w:rsid w:val="00BE6B25"/>
    <w:rsid w:val="00C05E71"/>
    <w:rsid w:val="00C17785"/>
    <w:rsid w:val="00C24FD3"/>
    <w:rsid w:val="00C3441F"/>
    <w:rsid w:val="00C41702"/>
    <w:rsid w:val="00C53AAB"/>
    <w:rsid w:val="00C87509"/>
    <w:rsid w:val="00C93E73"/>
    <w:rsid w:val="00CB77D3"/>
    <w:rsid w:val="00CC2C5D"/>
    <w:rsid w:val="00CD3D31"/>
    <w:rsid w:val="00CE2722"/>
    <w:rsid w:val="00CE4F42"/>
    <w:rsid w:val="00CF0DD1"/>
    <w:rsid w:val="00CF6ED3"/>
    <w:rsid w:val="00D11248"/>
    <w:rsid w:val="00D1141C"/>
    <w:rsid w:val="00D13855"/>
    <w:rsid w:val="00D4715B"/>
    <w:rsid w:val="00D564D1"/>
    <w:rsid w:val="00D6396A"/>
    <w:rsid w:val="00D64CBF"/>
    <w:rsid w:val="00D7387E"/>
    <w:rsid w:val="00D8253F"/>
    <w:rsid w:val="00D924D4"/>
    <w:rsid w:val="00DC740E"/>
    <w:rsid w:val="00DC7CB2"/>
    <w:rsid w:val="00DD2FC2"/>
    <w:rsid w:val="00DD75B2"/>
    <w:rsid w:val="00DF4B5D"/>
    <w:rsid w:val="00E1229F"/>
    <w:rsid w:val="00E146A8"/>
    <w:rsid w:val="00E1487B"/>
    <w:rsid w:val="00E20A85"/>
    <w:rsid w:val="00E45C3F"/>
    <w:rsid w:val="00E4732C"/>
    <w:rsid w:val="00E61A5E"/>
    <w:rsid w:val="00E62737"/>
    <w:rsid w:val="00E65AFB"/>
    <w:rsid w:val="00E733F7"/>
    <w:rsid w:val="00E80016"/>
    <w:rsid w:val="00EA7649"/>
    <w:rsid w:val="00EB6B22"/>
    <w:rsid w:val="00EB7086"/>
    <w:rsid w:val="00EC4210"/>
    <w:rsid w:val="00EC43D7"/>
    <w:rsid w:val="00EC699B"/>
    <w:rsid w:val="00ED6B05"/>
    <w:rsid w:val="00EE6105"/>
    <w:rsid w:val="00EF2504"/>
    <w:rsid w:val="00EF7760"/>
    <w:rsid w:val="00F04D48"/>
    <w:rsid w:val="00F14AB4"/>
    <w:rsid w:val="00F235B4"/>
    <w:rsid w:val="00F2577B"/>
    <w:rsid w:val="00F50166"/>
    <w:rsid w:val="00F55D17"/>
    <w:rsid w:val="00F87189"/>
    <w:rsid w:val="00F96F14"/>
    <w:rsid w:val="00F97F4F"/>
    <w:rsid w:val="00FA1F59"/>
    <w:rsid w:val="00FA577A"/>
    <w:rsid w:val="00FB0F54"/>
    <w:rsid w:val="00FB7C5F"/>
    <w:rsid w:val="00FC3CE9"/>
    <w:rsid w:val="00FC44C8"/>
    <w:rsid w:val="00FD7439"/>
    <w:rsid w:val="00FF0995"/>
    <w:rsid w:val="019C4807"/>
    <w:rsid w:val="022948DA"/>
    <w:rsid w:val="06B130D2"/>
    <w:rsid w:val="08781E0F"/>
    <w:rsid w:val="09F8251C"/>
    <w:rsid w:val="0CA40AB6"/>
    <w:rsid w:val="0CA93EC3"/>
    <w:rsid w:val="0EFA7B88"/>
    <w:rsid w:val="1173644A"/>
    <w:rsid w:val="13D53F5A"/>
    <w:rsid w:val="14931F5D"/>
    <w:rsid w:val="152D4F43"/>
    <w:rsid w:val="18944DAA"/>
    <w:rsid w:val="192D2CD7"/>
    <w:rsid w:val="1AD131EC"/>
    <w:rsid w:val="1CA67EB1"/>
    <w:rsid w:val="1D760C70"/>
    <w:rsid w:val="208E39C1"/>
    <w:rsid w:val="24CF62E6"/>
    <w:rsid w:val="2582543C"/>
    <w:rsid w:val="2A294A34"/>
    <w:rsid w:val="2B226D79"/>
    <w:rsid w:val="2C296687"/>
    <w:rsid w:val="2C6A10EA"/>
    <w:rsid w:val="2C8372EB"/>
    <w:rsid w:val="34877266"/>
    <w:rsid w:val="34937EFF"/>
    <w:rsid w:val="34BC25DA"/>
    <w:rsid w:val="36BA4471"/>
    <w:rsid w:val="3D8E57CE"/>
    <w:rsid w:val="3DD467B4"/>
    <w:rsid w:val="3EC76C40"/>
    <w:rsid w:val="40EE6C33"/>
    <w:rsid w:val="421F287E"/>
    <w:rsid w:val="45632541"/>
    <w:rsid w:val="48980BA9"/>
    <w:rsid w:val="4B3556A5"/>
    <w:rsid w:val="4CF36BE9"/>
    <w:rsid w:val="4E282294"/>
    <w:rsid w:val="514B1D7E"/>
    <w:rsid w:val="516216E4"/>
    <w:rsid w:val="54D27842"/>
    <w:rsid w:val="570A6A4D"/>
    <w:rsid w:val="57A355E1"/>
    <w:rsid w:val="60A52AB3"/>
    <w:rsid w:val="60C52CF8"/>
    <w:rsid w:val="61644FB9"/>
    <w:rsid w:val="638B5F3C"/>
    <w:rsid w:val="67260AC7"/>
    <w:rsid w:val="685E1A55"/>
    <w:rsid w:val="68EB0529"/>
    <w:rsid w:val="71596312"/>
    <w:rsid w:val="7B131437"/>
    <w:rsid w:val="7B9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43F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Pr>
      <w:b/>
      <w:bCs/>
    </w:rPr>
  </w:style>
  <w:style w:type="table" w:styleId="aa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Pr>
      <w:b/>
      <w:bCs/>
    </w:rPr>
  </w:style>
  <w:style w:type="character" w:styleId="ac">
    <w:name w:val="Hyperlink"/>
    <w:uiPriority w:val="99"/>
    <w:qFormat/>
    <w:rPr>
      <w:color w:val="0000FF"/>
      <w:u w:val="single"/>
    </w:rPr>
  </w:style>
  <w:style w:type="character" w:styleId="ad">
    <w:name w:val="annotation reference"/>
    <w:uiPriority w:val="99"/>
    <w:semiHidden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locked/>
    <w:rPr>
      <w:rFonts w:ascii="Times New Roman" w:hAnsi="Times New Roman" w:cs="Times New Roman"/>
      <w:kern w:val="2"/>
      <w:sz w:val="24"/>
      <w:szCs w:val="24"/>
    </w:rPr>
  </w:style>
  <w:style w:type="character" w:customStyle="1" w:styleId="Char4">
    <w:name w:val="批注主题 Char"/>
    <w:link w:val="a9"/>
    <w:uiPriority w:val="99"/>
    <w:semiHidden/>
    <w:qFormat/>
    <w:locked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Char0">
    <w:name w:val="日期 Char"/>
    <w:link w:val="a4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qFormat/>
    <w:rPr>
      <w:b/>
      <w:bCs/>
    </w:rPr>
  </w:style>
  <w:style w:type="table" w:styleId="aa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Pr>
      <w:b/>
      <w:bCs/>
    </w:rPr>
  </w:style>
  <w:style w:type="character" w:styleId="ac">
    <w:name w:val="Hyperlink"/>
    <w:uiPriority w:val="99"/>
    <w:qFormat/>
    <w:rPr>
      <w:color w:val="0000FF"/>
      <w:u w:val="single"/>
    </w:rPr>
  </w:style>
  <w:style w:type="character" w:styleId="ad">
    <w:name w:val="annotation reference"/>
    <w:uiPriority w:val="99"/>
    <w:semiHidden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locked/>
    <w:rPr>
      <w:rFonts w:ascii="Times New Roman" w:hAnsi="Times New Roman" w:cs="Times New Roman"/>
      <w:kern w:val="2"/>
      <w:sz w:val="24"/>
      <w:szCs w:val="24"/>
    </w:rPr>
  </w:style>
  <w:style w:type="character" w:customStyle="1" w:styleId="Char4">
    <w:name w:val="批注主题 Char"/>
    <w:link w:val="a9"/>
    <w:uiPriority w:val="99"/>
    <w:semiHidden/>
    <w:qFormat/>
    <w:locked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Char0">
    <w:name w:val="日期 Char"/>
    <w:link w:val="a4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@jiangnan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中国高等教育学会实验室管理工作分会</dc:title>
  <dc:creator>微软用户</dc:creator>
  <cp:lastModifiedBy>NTKO</cp:lastModifiedBy>
  <cp:revision>2</cp:revision>
  <cp:lastPrinted>2018-03-16T07:52:00Z</cp:lastPrinted>
  <dcterms:created xsi:type="dcterms:W3CDTF">2019-09-08T07:47:00Z</dcterms:created>
  <dcterms:modified xsi:type="dcterms:W3CDTF">2019-09-08T07:47:00Z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